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CBC" w:rsidRPr="00F30048" w:rsidRDefault="007D3CBC" w:rsidP="008A5D3E">
      <w:pPr>
        <w:spacing w:line="360" w:lineRule="auto"/>
        <w:jc w:val="both"/>
        <w:rPr>
          <w:rFonts w:eastAsiaTheme="minorEastAsia" w:cs="Arial"/>
          <w:b/>
          <w:color w:val="848487"/>
          <w:sz w:val="28"/>
          <w:szCs w:val="28"/>
          <w:lang w:eastAsia="en-US"/>
        </w:rPr>
      </w:pPr>
      <w:r w:rsidRPr="00F30048">
        <w:rPr>
          <w:rFonts w:eastAsiaTheme="minorEastAsia" w:cs="Arial"/>
          <w:b/>
          <w:color w:val="848487"/>
          <w:sz w:val="28"/>
          <w:szCs w:val="28"/>
          <w:lang w:eastAsia="en-US"/>
        </w:rPr>
        <w:t>RELATÓRIO DE REUNIÃO</w:t>
      </w:r>
    </w:p>
    <w:p w:rsidR="00015FFA" w:rsidRPr="003A47F5" w:rsidRDefault="00015FFA" w:rsidP="008A5D3E">
      <w:pPr>
        <w:spacing w:line="360" w:lineRule="auto"/>
        <w:jc w:val="both"/>
        <w:rPr>
          <w:rFonts w:asciiTheme="minorHAnsi" w:hAnsiTheme="minorHAnsi"/>
          <w:sz w:val="22"/>
          <w:szCs w:val="22"/>
        </w:rPr>
      </w:pPr>
    </w:p>
    <w:tbl>
      <w:tblPr>
        <w:tblW w:w="98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11"/>
        <w:gridCol w:w="3449"/>
        <w:gridCol w:w="1751"/>
        <w:gridCol w:w="2147"/>
        <w:gridCol w:w="2087"/>
      </w:tblGrid>
      <w:tr w:rsidR="007D3CBC" w:rsidRPr="003A47F5" w:rsidTr="00E371AF">
        <w:trPr>
          <w:trHeight w:val="381"/>
          <w:jc w:val="center"/>
        </w:trPr>
        <w:tc>
          <w:tcPr>
            <w:tcW w:w="5611" w:type="dxa"/>
            <w:gridSpan w:val="3"/>
            <w:tcBorders>
              <w:bottom w:val="single" w:sz="12" w:space="0" w:color="auto"/>
            </w:tcBorders>
            <w:shd w:val="clear" w:color="auto" w:fill="BFBFBF" w:themeFill="background1" w:themeFillShade="BF"/>
            <w:vAlign w:val="center"/>
          </w:tcPr>
          <w:p w:rsidR="007D3CBC" w:rsidRPr="008A5D3E" w:rsidRDefault="00050B28" w:rsidP="008A5D3E">
            <w:pPr>
              <w:pStyle w:val="Cabealho"/>
              <w:tabs>
                <w:tab w:val="clear" w:pos="4419"/>
                <w:tab w:val="clear" w:pos="8838"/>
              </w:tabs>
              <w:spacing w:line="360" w:lineRule="auto"/>
              <w:jc w:val="both"/>
              <w:rPr>
                <w:rFonts w:cs="Arial"/>
                <w:szCs w:val="20"/>
              </w:rPr>
            </w:pPr>
            <w:r>
              <w:rPr>
                <w:rFonts w:cs="Arial"/>
                <w:b/>
                <w:bCs/>
                <w:szCs w:val="20"/>
              </w:rPr>
              <w:t xml:space="preserve">Data: </w:t>
            </w:r>
            <w:bookmarkStart w:id="0" w:name="_GoBack"/>
            <w:r>
              <w:rPr>
                <w:rFonts w:cs="Arial"/>
                <w:b/>
                <w:bCs/>
                <w:szCs w:val="20"/>
              </w:rPr>
              <w:t>11/01/2017</w:t>
            </w:r>
            <w:bookmarkEnd w:id="0"/>
          </w:p>
        </w:tc>
        <w:tc>
          <w:tcPr>
            <w:tcW w:w="2147" w:type="dxa"/>
            <w:tcBorders>
              <w:bottom w:val="single" w:sz="12" w:space="0" w:color="auto"/>
            </w:tcBorders>
            <w:shd w:val="clear" w:color="auto" w:fill="BFBFBF" w:themeFill="background1" w:themeFillShade="BF"/>
            <w:vAlign w:val="center"/>
          </w:tcPr>
          <w:p w:rsidR="007D3CBC" w:rsidRPr="008A5D3E" w:rsidRDefault="007D3CBC" w:rsidP="008A5D3E">
            <w:pPr>
              <w:pStyle w:val="Cabealho"/>
              <w:tabs>
                <w:tab w:val="clear" w:pos="4419"/>
                <w:tab w:val="clear" w:pos="8838"/>
              </w:tabs>
              <w:spacing w:line="360" w:lineRule="auto"/>
              <w:jc w:val="both"/>
              <w:rPr>
                <w:rFonts w:cs="Arial"/>
                <w:b/>
                <w:szCs w:val="20"/>
              </w:rPr>
            </w:pPr>
            <w:r w:rsidRPr="008A5D3E">
              <w:rPr>
                <w:rFonts w:cs="Arial"/>
                <w:b/>
                <w:bCs/>
                <w:szCs w:val="20"/>
              </w:rPr>
              <w:t xml:space="preserve">Início: </w:t>
            </w:r>
            <w:r w:rsidRPr="008A5D3E">
              <w:rPr>
                <w:rFonts w:cs="Arial"/>
                <w:bCs/>
                <w:szCs w:val="20"/>
              </w:rPr>
              <w:t xml:space="preserve"> </w:t>
            </w:r>
            <w:r w:rsidR="00050B28">
              <w:rPr>
                <w:rFonts w:cs="Arial"/>
                <w:b/>
                <w:bCs/>
                <w:szCs w:val="20"/>
              </w:rPr>
              <w:t>18</w:t>
            </w:r>
            <w:r w:rsidR="008A5D3E">
              <w:rPr>
                <w:rFonts w:cs="Arial"/>
                <w:b/>
                <w:bCs/>
                <w:szCs w:val="20"/>
              </w:rPr>
              <w:t>h</w:t>
            </w:r>
            <w:r w:rsidR="00FA68B9">
              <w:rPr>
                <w:rFonts w:cs="Arial"/>
                <w:b/>
                <w:bCs/>
                <w:szCs w:val="20"/>
              </w:rPr>
              <w:t>3</w:t>
            </w:r>
            <w:r w:rsidRPr="008A5D3E">
              <w:rPr>
                <w:rFonts w:cs="Arial"/>
                <w:b/>
                <w:bCs/>
                <w:szCs w:val="20"/>
              </w:rPr>
              <w:t>0min</w:t>
            </w:r>
          </w:p>
        </w:tc>
        <w:tc>
          <w:tcPr>
            <w:tcW w:w="2087" w:type="dxa"/>
            <w:tcBorders>
              <w:bottom w:val="single" w:sz="12" w:space="0" w:color="auto"/>
            </w:tcBorders>
            <w:shd w:val="clear" w:color="auto" w:fill="BFBFBF" w:themeFill="background1" w:themeFillShade="BF"/>
            <w:vAlign w:val="center"/>
          </w:tcPr>
          <w:p w:rsidR="007D3CBC" w:rsidRPr="008A5D3E" w:rsidRDefault="007D3CBC" w:rsidP="008A5D3E">
            <w:pPr>
              <w:pStyle w:val="Cabealho"/>
              <w:tabs>
                <w:tab w:val="clear" w:pos="4419"/>
                <w:tab w:val="clear" w:pos="8838"/>
              </w:tabs>
              <w:spacing w:line="360" w:lineRule="auto"/>
              <w:jc w:val="both"/>
              <w:rPr>
                <w:rFonts w:cs="Arial"/>
                <w:szCs w:val="20"/>
              </w:rPr>
            </w:pPr>
            <w:r w:rsidRPr="008A5D3E">
              <w:rPr>
                <w:rFonts w:cs="Arial"/>
                <w:b/>
                <w:bCs/>
                <w:szCs w:val="20"/>
              </w:rPr>
              <w:t>Término:</w:t>
            </w:r>
            <w:r w:rsidR="00050B28">
              <w:rPr>
                <w:rFonts w:cs="Arial"/>
                <w:b/>
                <w:bCs/>
                <w:szCs w:val="20"/>
              </w:rPr>
              <w:t xml:space="preserve"> 21</w:t>
            </w:r>
            <w:r w:rsidR="008A5D3E">
              <w:rPr>
                <w:rFonts w:cs="Arial"/>
                <w:b/>
                <w:bCs/>
                <w:szCs w:val="20"/>
              </w:rPr>
              <w:t>h</w:t>
            </w:r>
            <w:r w:rsidR="00050B28">
              <w:rPr>
                <w:rFonts w:cs="Arial"/>
                <w:b/>
                <w:bCs/>
                <w:szCs w:val="20"/>
              </w:rPr>
              <w:t>3</w:t>
            </w:r>
            <w:r w:rsidRPr="008A5D3E">
              <w:rPr>
                <w:rFonts w:cs="Arial"/>
                <w:b/>
                <w:bCs/>
                <w:szCs w:val="20"/>
              </w:rPr>
              <w:t xml:space="preserve">0min </w:t>
            </w:r>
          </w:p>
        </w:tc>
      </w:tr>
      <w:tr w:rsidR="007D3CBC" w:rsidRPr="003A47F5" w:rsidTr="00E371AF">
        <w:trPr>
          <w:trHeight w:val="400"/>
          <w:jc w:val="center"/>
        </w:trPr>
        <w:tc>
          <w:tcPr>
            <w:tcW w:w="9845" w:type="dxa"/>
            <w:gridSpan w:val="5"/>
            <w:tcBorders>
              <w:top w:val="single" w:sz="12" w:space="0" w:color="auto"/>
              <w:bottom w:val="single" w:sz="12" w:space="0" w:color="auto"/>
            </w:tcBorders>
            <w:shd w:val="clear" w:color="auto" w:fill="BFBFBF" w:themeFill="background1" w:themeFillShade="BF"/>
            <w:vAlign w:val="center"/>
          </w:tcPr>
          <w:p w:rsidR="007D3CBC" w:rsidRPr="008A5D3E" w:rsidRDefault="007D3CBC" w:rsidP="008A5D3E">
            <w:pPr>
              <w:spacing w:line="360" w:lineRule="auto"/>
              <w:jc w:val="both"/>
              <w:rPr>
                <w:rFonts w:cs="Arial"/>
                <w:bCs/>
                <w:szCs w:val="20"/>
              </w:rPr>
            </w:pPr>
            <w:r w:rsidRPr="008A5D3E">
              <w:rPr>
                <w:rFonts w:cs="Arial"/>
                <w:b/>
                <w:bCs/>
                <w:szCs w:val="20"/>
              </w:rPr>
              <w:t>Local:</w:t>
            </w:r>
            <w:r w:rsidR="006F15EC">
              <w:rPr>
                <w:rFonts w:cs="Arial"/>
                <w:b/>
                <w:bCs/>
                <w:szCs w:val="20"/>
              </w:rPr>
              <w:t xml:space="preserve"> </w:t>
            </w:r>
            <w:r w:rsidR="00FA68B9">
              <w:rPr>
                <w:rFonts w:cs="Arial"/>
                <w:b/>
                <w:bCs/>
                <w:szCs w:val="20"/>
              </w:rPr>
              <w:t>Escritório da Comissão de Atingidos pela Barragem de Fundão (CABF)</w:t>
            </w:r>
          </w:p>
        </w:tc>
      </w:tr>
      <w:tr w:rsidR="007D3CBC" w:rsidRPr="003A47F5" w:rsidTr="00E371AF">
        <w:trPr>
          <w:trHeight w:val="378"/>
          <w:jc w:val="center"/>
        </w:trPr>
        <w:tc>
          <w:tcPr>
            <w:tcW w:w="9845" w:type="dxa"/>
            <w:gridSpan w:val="5"/>
            <w:tcBorders>
              <w:top w:val="single" w:sz="12" w:space="0" w:color="auto"/>
              <w:bottom w:val="single" w:sz="12" w:space="0" w:color="auto"/>
            </w:tcBorders>
            <w:shd w:val="clear" w:color="auto" w:fill="BFBFBF" w:themeFill="background1" w:themeFillShade="BF"/>
            <w:vAlign w:val="center"/>
          </w:tcPr>
          <w:p w:rsidR="007D3CBC" w:rsidRPr="008A5D3E" w:rsidRDefault="007D3CBC" w:rsidP="008A5D3E">
            <w:pPr>
              <w:spacing w:line="360" w:lineRule="auto"/>
              <w:jc w:val="both"/>
              <w:rPr>
                <w:rFonts w:cs="Arial"/>
                <w:szCs w:val="20"/>
              </w:rPr>
            </w:pPr>
            <w:r w:rsidRPr="008A5D3E">
              <w:rPr>
                <w:rFonts w:cs="Arial"/>
                <w:b/>
                <w:bCs/>
                <w:szCs w:val="20"/>
              </w:rPr>
              <w:t xml:space="preserve">Reunião: Reunião </w:t>
            </w:r>
            <w:r w:rsidR="00FA68B9">
              <w:rPr>
                <w:rFonts w:cs="Arial"/>
                <w:b/>
                <w:bCs/>
                <w:szCs w:val="20"/>
              </w:rPr>
              <w:t>de Grupos de Trabalho</w:t>
            </w:r>
            <w:r w:rsidR="00B34416">
              <w:rPr>
                <w:rFonts w:cs="Arial"/>
                <w:b/>
                <w:bCs/>
                <w:szCs w:val="20"/>
              </w:rPr>
              <w:t xml:space="preserve"> de Paracatu</w:t>
            </w:r>
          </w:p>
        </w:tc>
      </w:tr>
      <w:tr w:rsidR="007D3CBC" w:rsidRPr="003A47F5" w:rsidTr="00E371AF">
        <w:trPr>
          <w:trHeight w:val="378"/>
          <w:jc w:val="center"/>
        </w:trPr>
        <w:tc>
          <w:tcPr>
            <w:tcW w:w="9845" w:type="dxa"/>
            <w:gridSpan w:val="5"/>
            <w:tcBorders>
              <w:top w:val="single" w:sz="12" w:space="0" w:color="auto"/>
              <w:bottom w:val="single" w:sz="12" w:space="0" w:color="auto"/>
            </w:tcBorders>
            <w:shd w:val="clear" w:color="auto" w:fill="BFBFBF" w:themeFill="background1" w:themeFillShade="BF"/>
            <w:vAlign w:val="center"/>
          </w:tcPr>
          <w:p w:rsidR="007D3CBC" w:rsidRPr="008A5D3E" w:rsidRDefault="007D3CBC" w:rsidP="008A5D3E">
            <w:pPr>
              <w:spacing w:line="360" w:lineRule="auto"/>
              <w:jc w:val="both"/>
              <w:rPr>
                <w:rFonts w:cs="Arial"/>
                <w:bCs/>
                <w:szCs w:val="20"/>
              </w:rPr>
            </w:pPr>
            <w:r w:rsidRPr="008A5D3E">
              <w:rPr>
                <w:rFonts w:cs="Arial"/>
                <w:b/>
                <w:bCs/>
                <w:szCs w:val="20"/>
              </w:rPr>
              <w:t>Redação da Ata: Cristiano Pimenta Rocha</w:t>
            </w:r>
          </w:p>
        </w:tc>
      </w:tr>
      <w:tr w:rsidR="007D3CBC" w:rsidRPr="003A47F5" w:rsidTr="00E371AF">
        <w:trPr>
          <w:trHeight w:val="34"/>
          <w:jc w:val="center"/>
        </w:trPr>
        <w:tc>
          <w:tcPr>
            <w:tcW w:w="3860" w:type="dxa"/>
            <w:gridSpan w:val="2"/>
            <w:tcBorders>
              <w:top w:val="single" w:sz="12" w:space="0" w:color="auto"/>
            </w:tcBorders>
            <w:shd w:val="clear" w:color="auto" w:fill="D9D9D9" w:themeFill="background1" w:themeFillShade="D9"/>
          </w:tcPr>
          <w:p w:rsidR="007D3CBC" w:rsidRPr="008A5D3E" w:rsidRDefault="007D3CBC" w:rsidP="00E852F4">
            <w:pPr>
              <w:spacing w:line="360" w:lineRule="auto"/>
              <w:jc w:val="center"/>
              <w:rPr>
                <w:rFonts w:cs="Arial"/>
                <w:b/>
                <w:bCs/>
                <w:szCs w:val="20"/>
                <w:highlight w:val="lightGray"/>
              </w:rPr>
            </w:pPr>
            <w:r w:rsidRPr="008A5D3E">
              <w:rPr>
                <w:rFonts w:cs="Arial"/>
                <w:b/>
                <w:bCs/>
                <w:szCs w:val="20"/>
                <w:highlight w:val="lightGray"/>
              </w:rPr>
              <w:t>Participantes Estratégicos:</w:t>
            </w:r>
          </w:p>
        </w:tc>
        <w:tc>
          <w:tcPr>
            <w:tcW w:w="5985" w:type="dxa"/>
            <w:gridSpan w:val="3"/>
            <w:tcBorders>
              <w:top w:val="single" w:sz="12" w:space="0" w:color="auto"/>
            </w:tcBorders>
            <w:shd w:val="clear" w:color="auto" w:fill="D9D9D9" w:themeFill="background1" w:themeFillShade="D9"/>
            <w:vAlign w:val="center"/>
          </w:tcPr>
          <w:p w:rsidR="007D3CBC" w:rsidRPr="008A5D3E" w:rsidRDefault="007D3CBC" w:rsidP="00E852F4">
            <w:pPr>
              <w:spacing w:line="360" w:lineRule="auto"/>
              <w:jc w:val="center"/>
              <w:rPr>
                <w:rFonts w:cs="Arial"/>
                <w:b/>
                <w:bCs/>
                <w:szCs w:val="20"/>
                <w:highlight w:val="lightGray"/>
              </w:rPr>
            </w:pPr>
            <w:r w:rsidRPr="008A5D3E">
              <w:rPr>
                <w:rFonts w:cs="Arial"/>
                <w:b/>
                <w:bCs/>
                <w:szCs w:val="20"/>
                <w:highlight w:val="lightGray"/>
              </w:rPr>
              <w:t>Identificação:</w:t>
            </w:r>
          </w:p>
        </w:tc>
      </w:tr>
      <w:tr w:rsidR="007D3CBC" w:rsidRPr="003A47F5" w:rsidTr="00E371AF">
        <w:trPr>
          <w:trHeight w:val="33"/>
          <w:jc w:val="center"/>
        </w:trPr>
        <w:tc>
          <w:tcPr>
            <w:tcW w:w="411" w:type="dxa"/>
          </w:tcPr>
          <w:p w:rsidR="007D3CBC" w:rsidRPr="008A5D3E" w:rsidRDefault="007D3CBC" w:rsidP="008A5D3E">
            <w:pPr>
              <w:spacing w:line="360" w:lineRule="auto"/>
              <w:jc w:val="center"/>
              <w:rPr>
                <w:rFonts w:cs="Arial"/>
                <w:b/>
                <w:szCs w:val="20"/>
              </w:rPr>
            </w:pPr>
            <w:r w:rsidRPr="008A5D3E">
              <w:rPr>
                <w:rFonts w:cs="Arial"/>
                <w:b/>
                <w:szCs w:val="20"/>
              </w:rPr>
              <w:t>1</w:t>
            </w:r>
          </w:p>
        </w:tc>
        <w:tc>
          <w:tcPr>
            <w:tcW w:w="3449" w:type="dxa"/>
          </w:tcPr>
          <w:p w:rsidR="007D3CBC" w:rsidRPr="008A5D3E" w:rsidRDefault="00B10359" w:rsidP="008A5D3E">
            <w:pPr>
              <w:spacing w:line="360" w:lineRule="auto"/>
              <w:jc w:val="center"/>
              <w:rPr>
                <w:rFonts w:cs="Arial"/>
                <w:szCs w:val="20"/>
              </w:rPr>
            </w:pPr>
            <w:r>
              <w:rPr>
                <w:rFonts w:cs="Arial"/>
                <w:szCs w:val="20"/>
              </w:rPr>
              <w:t>Cristiano Pimenta Rocha</w:t>
            </w:r>
          </w:p>
        </w:tc>
        <w:tc>
          <w:tcPr>
            <w:tcW w:w="5985" w:type="dxa"/>
            <w:gridSpan w:val="3"/>
          </w:tcPr>
          <w:p w:rsidR="007D3CBC" w:rsidRPr="008A5D3E" w:rsidRDefault="00B10359" w:rsidP="008A5D3E">
            <w:pPr>
              <w:spacing w:line="360" w:lineRule="auto"/>
              <w:jc w:val="center"/>
              <w:rPr>
                <w:rFonts w:cs="Arial"/>
                <w:szCs w:val="20"/>
              </w:rPr>
            </w:pPr>
            <w:r>
              <w:rPr>
                <w:rFonts w:cs="Arial"/>
                <w:szCs w:val="20"/>
              </w:rPr>
              <w:t>Herkenhoff&amp;Prates</w:t>
            </w:r>
          </w:p>
        </w:tc>
      </w:tr>
      <w:tr w:rsidR="007D3CBC" w:rsidRPr="003A47F5" w:rsidTr="00E371AF">
        <w:trPr>
          <w:trHeight w:val="33"/>
          <w:jc w:val="center"/>
        </w:trPr>
        <w:tc>
          <w:tcPr>
            <w:tcW w:w="411" w:type="dxa"/>
          </w:tcPr>
          <w:p w:rsidR="007D3CBC" w:rsidRPr="008A5D3E" w:rsidRDefault="007D3CBC" w:rsidP="008A5D3E">
            <w:pPr>
              <w:spacing w:line="360" w:lineRule="auto"/>
              <w:jc w:val="center"/>
              <w:rPr>
                <w:rFonts w:cs="Arial"/>
                <w:b/>
                <w:szCs w:val="20"/>
              </w:rPr>
            </w:pPr>
            <w:r w:rsidRPr="008A5D3E">
              <w:rPr>
                <w:rFonts w:cs="Arial"/>
                <w:b/>
                <w:szCs w:val="20"/>
              </w:rPr>
              <w:t>2</w:t>
            </w:r>
          </w:p>
        </w:tc>
        <w:tc>
          <w:tcPr>
            <w:tcW w:w="3449" w:type="dxa"/>
            <w:vAlign w:val="center"/>
          </w:tcPr>
          <w:p w:rsidR="007D3CBC" w:rsidRPr="008A5D3E" w:rsidRDefault="0065081D" w:rsidP="008A5D3E">
            <w:pPr>
              <w:spacing w:line="360" w:lineRule="auto"/>
              <w:jc w:val="center"/>
              <w:rPr>
                <w:rFonts w:cs="Arial"/>
                <w:szCs w:val="20"/>
              </w:rPr>
            </w:pPr>
            <w:r>
              <w:rPr>
                <w:rFonts w:cs="Arial"/>
                <w:szCs w:val="20"/>
              </w:rPr>
              <w:t>Eloí</w:t>
            </w:r>
            <w:r w:rsidR="00B96EDC">
              <w:rPr>
                <w:rFonts w:cs="Arial"/>
                <w:szCs w:val="20"/>
              </w:rPr>
              <w:t>sio</w:t>
            </w:r>
            <w:r>
              <w:rPr>
                <w:rFonts w:cs="Arial"/>
                <w:szCs w:val="20"/>
              </w:rPr>
              <w:t xml:space="preserve"> Lacerda de Oliveira</w:t>
            </w:r>
          </w:p>
        </w:tc>
        <w:tc>
          <w:tcPr>
            <w:tcW w:w="5985" w:type="dxa"/>
            <w:gridSpan w:val="3"/>
          </w:tcPr>
          <w:p w:rsidR="007D3CBC" w:rsidRPr="008A5D3E" w:rsidRDefault="0065081D" w:rsidP="008A5D3E">
            <w:pPr>
              <w:spacing w:line="360" w:lineRule="auto"/>
              <w:jc w:val="center"/>
              <w:rPr>
                <w:rFonts w:cs="Arial"/>
                <w:szCs w:val="20"/>
              </w:rPr>
            </w:pPr>
            <w:r>
              <w:rPr>
                <w:rFonts w:cs="Arial"/>
                <w:szCs w:val="20"/>
              </w:rPr>
              <w:t>D’Ávila Arquitetura</w:t>
            </w:r>
          </w:p>
        </w:tc>
      </w:tr>
      <w:tr w:rsidR="00C4089E" w:rsidRPr="003A47F5" w:rsidTr="00E371AF">
        <w:trPr>
          <w:trHeight w:val="33"/>
          <w:jc w:val="center"/>
        </w:trPr>
        <w:tc>
          <w:tcPr>
            <w:tcW w:w="411" w:type="dxa"/>
          </w:tcPr>
          <w:p w:rsidR="00C4089E" w:rsidRPr="008A5D3E" w:rsidRDefault="0065081D" w:rsidP="008A5D3E">
            <w:pPr>
              <w:spacing w:line="360" w:lineRule="auto"/>
              <w:jc w:val="center"/>
              <w:rPr>
                <w:rFonts w:cs="Arial"/>
                <w:b/>
                <w:szCs w:val="20"/>
              </w:rPr>
            </w:pPr>
            <w:r>
              <w:rPr>
                <w:rFonts w:cs="Arial"/>
                <w:b/>
                <w:szCs w:val="20"/>
              </w:rPr>
              <w:t>3</w:t>
            </w:r>
          </w:p>
        </w:tc>
        <w:tc>
          <w:tcPr>
            <w:tcW w:w="3449" w:type="dxa"/>
            <w:vAlign w:val="center"/>
          </w:tcPr>
          <w:p w:rsidR="00C4089E" w:rsidRDefault="00B96EDC" w:rsidP="008A5D3E">
            <w:pPr>
              <w:spacing w:line="360" w:lineRule="auto"/>
              <w:jc w:val="center"/>
              <w:rPr>
                <w:rFonts w:cs="Arial"/>
                <w:szCs w:val="20"/>
              </w:rPr>
            </w:pPr>
            <w:r>
              <w:rPr>
                <w:rFonts w:cs="Arial"/>
                <w:szCs w:val="20"/>
              </w:rPr>
              <w:t>Marcos</w:t>
            </w:r>
            <w:r w:rsidR="0065081D">
              <w:rPr>
                <w:rFonts w:cs="Arial"/>
                <w:szCs w:val="20"/>
              </w:rPr>
              <w:t xml:space="preserve"> R. de Carvalho</w:t>
            </w:r>
          </w:p>
        </w:tc>
        <w:tc>
          <w:tcPr>
            <w:tcW w:w="5985" w:type="dxa"/>
            <w:gridSpan w:val="3"/>
          </w:tcPr>
          <w:p w:rsidR="00C4089E" w:rsidRPr="008A5D3E" w:rsidRDefault="0065081D" w:rsidP="008A5D3E">
            <w:pPr>
              <w:spacing w:line="360" w:lineRule="auto"/>
              <w:jc w:val="center"/>
              <w:rPr>
                <w:rFonts w:cs="Arial"/>
                <w:szCs w:val="20"/>
              </w:rPr>
            </w:pPr>
            <w:r>
              <w:rPr>
                <w:rFonts w:cs="Arial"/>
                <w:szCs w:val="20"/>
              </w:rPr>
              <w:t>D’Ávila Arquitetura</w:t>
            </w:r>
          </w:p>
        </w:tc>
      </w:tr>
      <w:tr w:rsidR="007D3CBC" w:rsidRPr="003A47F5" w:rsidTr="00E371AF">
        <w:trPr>
          <w:trHeight w:val="33"/>
          <w:jc w:val="center"/>
        </w:trPr>
        <w:tc>
          <w:tcPr>
            <w:tcW w:w="411" w:type="dxa"/>
          </w:tcPr>
          <w:p w:rsidR="007D3CBC" w:rsidRPr="008A5D3E" w:rsidRDefault="0065081D" w:rsidP="008A5D3E">
            <w:pPr>
              <w:spacing w:line="360" w:lineRule="auto"/>
              <w:jc w:val="center"/>
              <w:rPr>
                <w:rFonts w:cs="Arial"/>
                <w:b/>
                <w:szCs w:val="20"/>
              </w:rPr>
            </w:pPr>
            <w:r>
              <w:rPr>
                <w:rFonts w:cs="Arial"/>
                <w:b/>
                <w:szCs w:val="20"/>
              </w:rPr>
              <w:t>4</w:t>
            </w:r>
          </w:p>
        </w:tc>
        <w:tc>
          <w:tcPr>
            <w:tcW w:w="3449" w:type="dxa"/>
            <w:vAlign w:val="center"/>
          </w:tcPr>
          <w:p w:rsidR="007D3CBC" w:rsidRPr="008A5D3E" w:rsidRDefault="00DD0CF6" w:rsidP="008A5D3E">
            <w:pPr>
              <w:spacing w:line="360" w:lineRule="auto"/>
              <w:jc w:val="center"/>
              <w:rPr>
                <w:rFonts w:cs="Arial"/>
                <w:szCs w:val="20"/>
              </w:rPr>
            </w:pPr>
            <w:r>
              <w:rPr>
                <w:rFonts w:cs="Arial"/>
                <w:szCs w:val="20"/>
              </w:rPr>
              <w:t>Célia Fonseca</w:t>
            </w:r>
          </w:p>
        </w:tc>
        <w:tc>
          <w:tcPr>
            <w:tcW w:w="5985" w:type="dxa"/>
            <w:gridSpan w:val="3"/>
          </w:tcPr>
          <w:p w:rsidR="007D3CBC" w:rsidRPr="008A5D3E" w:rsidRDefault="00C4089E" w:rsidP="008A5D3E">
            <w:pPr>
              <w:spacing w:line="360" w:lineRule="auto"/>
              <w:jc w:val="center"/>
              <w:rPr>
                <w:rFonts w:cs="Arial"/>
                <w:szCs w:val="20"/>
              </w:rPr>
            </w:pPr>
            <w:r>
              <w:rPr>
                <w:rFonts w:cs="Arial"/>
                <w:szCs w:val="20"/>
              </w:rPr>
              <w:t>Fundação Renova</w:t>
            </w:r>
          </w:p>
        </w:tc>
      </w:tr>
      <w:tr w:rsidR="007D3CBC" w:rsidRPr="003A47F5" w:rsidTr="00E371AF">
        <w:trPr>
          <w:trHeight w:val="33"/>
          <w:jc w:val="center"/>
        </w:trPr>
        <w:tc>
          <w:tcPr>
            <w:tcW w:w="411" w:type="dxa"/>
          </w:tcPr>
          <w:p w:rsidR="007D3CBC" w:rsidRPr="008A5D3E" w:rsidRDefault="0065081D" w:rsidP="008A5D3E">
            <w:pPr>
              <w:spacing w:line="360" w:lineRule="auto"/>
              <w:jc w:val="center"/>
              <w:rPr>
                <w:rFonts w:cs="Arial"/>
                <w:b/>
                <w:szCs w:val="20"/>
              </w:rPr>
            </w:pPr>
            <w:r>
              <w:rPr>
                <w:rFonts w:cs="Arial"/>
                <w:b/>
                <w:szCs w:val="20"/>
              </w:rPr>
              <w:t>5</w:t>
            </w:r>
          </w:p>
        </w:tc>
        <w:tc>
          <w:tcPr>
            <w:tcW w:w="3449" w:type="dxa"/>
          </w:tcPr>
          <w:p w:rsidR="007D3CBC" w:rsidRPr="008A5D3E" w:rsidRDefault="0065081D" w:rsidP="008A5D3E">
            <w:pPr>
              <w:spacing w:line="360" w:lineRule="auto"/>
              <w:jc w:val="center"/>
              <w:rPr>
                <w:rFonts w:cs="Arial"/>
                <w:szCs w:val="20"/>
              </w:rPr>
            </w:pPr>
            <w:r>
              <w:rPr>
                <w:rFonts w:cs="Arial"/>
                <w:szCs w:val="20"/>
              </w:rPr>
              <w:t>Bruno Fialho D</w:t>
            </w:r>
            <w:r w:rsidR="00C4089E">
              <w:rPr>
                <w:rFonts w:cs="Arial"/>
                <w:szCs w:val="20"/>
              </w:rPr>
              <w:t>elfino</w:t>
            </w:r>
          </w:p>
        </w:tc>
        <w:tc>
          <w:tcPr>
            <w:tcW w:w="5985" w:type="dxa"/>
            <w:gridSpan w:val="3"/>
          </w:tcPr>
          <w:p w:rsidR="007D3CBC" w:rsidRPr="008A5D3E" w:rsidRDefault="00C4089E" w:rsidP="008A5D3E">
            <w:pPr>
              <w:spacing w:line="360" w:lineRule="auto"/>
              <w:jc w:val="center"/>
              <w:rPr>
                <w:rFonts w:cs="Arial"/>
                <w:szCs w:val="20"/>
              </w:rPr>
            </w:pPr>
            <w:r>
              <w:rPr>
                <w:rFonts w:cs="Arial"/>
                <w:szCs w:val="20"/>
              </w:rPr>
              <w:t>Fundação Renova</w:t>
            </w:r>
          </w:p>
        </w:tc>
      </w:tr>
      <w:tr w:rsidR="007D3CBC" w:rsidRPr="003A47F5" w:rsidTr="00E371AF">
        <w:trPr>
          <w:trHeight w:val="33"/>
          <w:jc w:val="center"/>
        </w:trPr>
        <w:tc>
          <w:tcPr>
            <w:tcW w:w="411" w:type="dxa"/>
          </w:tcPr>
          <w:p w:rsidR="007D3CBC" w:rsidRPr="008A5D3E" w:rsidRDefault="0065081D" w:rsidP="008A5D3E">
            <w:pPr>
              <w:spacing w:line="360" w:lineRule="auto"/>
              <w:jc w:val="center"/>
              <w:rPr>
                <w:rFonts w:cs="Arial"/>
                <w:b/>
                <w:szCs w:val="20"/>
              </w:rPr>
            </w:pPr>
            <w:r>
              <w:rPr>
                <w:rFonts w:cs="Arial"/>
                <w:b/>
                <w:szCs w:val="20"/>
              </w:rPr>
              <w:t>6</w:t>
            </w:r>
          </w:p>
        </w:tc>
        <w:tc>
          <w:tcPr>
            <w:tcW w:w="3449" w:type="dxa"/>
          </w:tcPr>
          <w:p w:rsidR="007D3CBC" w:rsidRPr="008A5D3E" w:rsidRDefault="00B96EDC" w:rsidP="008A5D3E">
            <w:pPr>
              <w:spacing w:line="360" w:lineRule="auto"/>
              <w:jc w:val="center"/>
              <w:rPr>
                <w:rFonts w:cs="Arial"/>
                <w:szCs w:val="20"/>
              </w:rPr>
            </w:pPr>
            <w:r>
              <w:rPr>
                <w:rFonts w:cs="Arial"/>
                <w:szCs w:val="20"/>
              </w:rPr>
              <w:t>Ana Carolina Nunes Gonçalves</w:t>
            </w:r>
          </w:p>
        </w:tc>
        <w:tc>
          <w:tcPr>
            <w:tcW w:w="5985" w:type="dxa"/>
            <w:gridSpan w:val="3"/>
          </w:tcPr>
          <w:p w:rsidR="007D3CBC" w:rsidRPr="008A5D3E" w:rsidRDefault="00C4089E" w:rsidP="008A5D3E">
            <w:pPr>
              <w:spacing w:line="360" w:lineRule="auto"/>
              <w:jc w:val="center"/>
              <w:rPr>
                <w:rFonts w:cs="Arial"/>
                <w:szCs w:val="20"/>
              </w:rPr>
            </w:pPr>
            <w:r>
              <w:rPr>
                <w:rFonts w:cs="Arial"/>
                <w:szCs w:val="20"/>
              </w:rPr>
              <w:t>Fundação Renova</w:t>
            </w:r>
          </w:p>
        </w:tc>
      </w:tr>
      <w:tr w:rsidR="0065081D" w:rsidRPr="003A47F5" w:rsidTr="00E371AF">
        <w:trPr>
          <w:trHeight w:val="33"/>
          <w:jc w:val="center"/>
        </w:trPr>
        <w:tc>
          <w:tcPr>
            <w:tcW w:w="411" w:type="dxa"/>
          </w:tcPr>
          <w:p w:rsidR="0065081D" w:rsidRPr="008A5D3E" w:rsidRDefault="0065081D" w:rsidP="008A5D3E">
            <w:pPr>
              <w:spacing w:line="360" w:lineRule="auto"/>
              <w:jc w:val="center"/>
              <w:rPr>
                <w:rFonts w:cs="Arial"/>
                <w:b/>
                <w:szCs w:val="20"/>
              </w:rPr>
            </w:pPr>
            <w:r>
              <w:rPr>
                <w:rFonts w:cs="Arial"/>
                <w:b/>
                <w:szCs w:val="20"/>
              </w:rPr>
              <w:t>7</w:t>
            </w:r>
          </w:p>
        </w:tc>
        <w:tc>
          <w:tcPr>
            <w:tcW w:w="3449" w:type="dxa"/>
          </w:tcPr>
          <w:p w:rsidR="0065081D" w:rsidRDefault="0065081D" w:rsidP="008A5D3E">
            <w:pPr>
              <w:spacing w:line="360" w:lineRule="auto"/>
              <w:jc w:val="center"/>
              <w:rPr>
                <w:rFonts w:cs="Arial"/>
                <w:szCs w:val="20"/>
              </w:rPr>
            </w:pPr>
            <w:r>
              <w:rPr>
                <w:rFonts w:cs="Arial"/>
                <w:szCs w:val="20"/>
              </w:rPr>
              <w:t>Cassio Barbosa</w:t>
            </w:r>
          </w:p>
        </w:tc>
        <w:tc>
          <w:tcPr>
            <w:tcW w:w="5985" w:type="dxa"/>
            <w:gridSpan w:val="3"/>
          </w:tcPr>
          <w:p w:rsidR="0065081D" w:rsidRDefault="0065081D" w:rsidP="008A5D3E">
            <w:pPr>
              <w:spacing w:line="360" w:lineRule="auto"/>
              <w:jc w:val="center"/>
              <w:rPr>
                <w:rFonts w:cs="Arial"/>
                <w:szCs w:val="20"/>
              </w:rPr>
            </w:pPr>
            <w:r>
              <w:rPr>
                <w:rFonts w:cs="Arial"/>
                <w:szCs w:val="20"/>
              </w:rPr>
              <w:t>Herkenhoff&amp;Prates</w:t>
            </w:r>
          </w:p>
        </w:tc>
      </w:tr>
      <w:tr w:rsidR="0065081D" w:rsidRPr="003A47F5" w:rsidTr="00E371AF">
        <w:trPr>
          <w:trHeight w:val="33"/>
          <w:jc w:val="center"/>
        </w:trPr>
        <w:tc>
          <w:tcPr>
            <w:tcW w:w="411" w:type="dxa"/>
          </w:tcPr>
          <w:p w:rsidR="0065081D" w:rsidRPr="008A5D3E" w:rsidRDefault="0065081D" w:rsidP="008A5D3E">
            <w:pPr>
              <w:spacing w:line="360" w:lineRule="auto"/>
              <w:jc w:val="center"/>
              <w:rPr>
                <w:rFonts w:cs="Arial"/>
                <w:b/>
                <w:szCs w:val="20"/>
              </w:rPr>
            </w:pPr>
            <w:r>
              <w:rPr>
                <w:rFonts w:cs="Arial"/>
                <w:b/>
                <w:szCs w:val="20"/>
              </w:rPr>
              <w:t>8</w:t>
            </w:r>
          </w:p>
        </w:tc>
        <w:tc>
          <w:tcPr>
            <w:tcW w:w="3449" w:type="dxa"/>
          </w:tcPr>
          <w:p w:rsidR="0065081D" w:rsidRDefault="0065081D" w:rsidP="008A5D3E">
            <w:pPr>
              <w:spacing w:line="360" w:lineRule="auto"/>
              <w:jc w:val="center"/>
              <w:rPr>
                <w:rFonts w:cs="Arial"/>
                <w:szCs w:val="20"/>
              </w:rPr>
            </w:pPr>
            <w:r>
              <w:rPr>
                <w:rFonts w:cs="Arial"/>
                <w:szCs w:val="20"/>
              </w:rPr>
              <w:t>Maurício Mirra</w:t>
            </w:r>
          </w:p>
        </w:tc>
        <w:tc>
          <w:tcPr>
            <w:tcW w:w="5985" w:type="dxa"/>
            <w:gridSpan w:val="3"/>
          </w:tcPr>
          <w:p w:rsidR="0065081D" w:rsidRDefault="0065081D" w:rsidP="008A5D3E">
            <w:pPr>
              <w:spacing w:line="360" w:lineRule="auto"/>
              <w:jc w:val="center"/>
              <w:rPr>
                <w:rFonts w:cs="Arial"/>
                <w:szCs w:val="20"/>
              </w:rPr>
            </w:pPr>
            <w:r>
              <w:rPr>
                <w:rFonts w:cs="Arial"/>
                <w:szCs w:val="20"/>
              </w:rPr>
              <w:t>Synergia Socioambiental</w:t>
            </w:r>
          </w:p>
        </w:tc>
      </w:tr>
    </w:tbl>
    <w:p w:rsidR="00E852F4" w:rsidRDefault="00E852F4" w:rsidP="008A5D3E">
      <w:pPr>
        <w:spacing w:line="360" w:lineRule="auto"/>
        <w:ind w:left="284" w:right="-284"/>
        <w:jc w:val="both"/>
        <w:rPr>
          <w:rFonts w:asciiTheme="minorHAnsi" w:hAnsiTheme="minorHAnsi" w:cs="Arial"/>
          <w:b/>
          <w:bCs/>
          <w:sz w:val="22"/>
          <w:szCs w:val="22"/>
        </w:rPr>
      </w:pPr>
    </w:p>
    <w:p w:rsidR="007D3CBC" w:rsidRPr="00F30048" w:rsidRDefault="007D3CBC" w:rsidP="008A5D3E">
      <w:pPr>
        <w:spacing w:line="360" w:lineRule="auto"/>
        <w:ind w:right="-284"/>
        <w:jc w:val="both"/>
        <w:rPr>
          <w:rFonts w:eastAsiaTheme="minorEastAsia" w:cs="Arial"/>
          <w:b/>
          <w:color w:val="848487"/>
          <w:sz w:val="28"/>
          <w:szCs w:val="28"/>
          <w:lang w:eastAsia="en-US"/>
        </w:rPr>
      </w:pPr>
      <w:r w:rsidRPr="00F30048">
        <w:rPr>
          <w:rFonts w:eastAsiaTheme="minorEastAsia" w:cs="Arial"/>
          <w:b/>
          <w:color w:val="848487"/>
          <w:sz w:val="28"/>
          <w:szCs w:val="28"/>
          <w:lang w:eastAsia="en-US"/>
        </w:rPr>
        <w:t>ASSUNTOS TRATADOS / DECISÕES TOMADAS:</w:t>
      </w:r>
    </w:p>
    <w:p w:rsidR="006F15EC" w:rsidRPr="00364A1F" w:rsidRDefault="006F15EC" w:rsidP="00364A1F">
      <w:pPr>
        <w:rPr>
          <w:rFonts w:cs="Arial"/>
          <w:sz w:val="24"/>
        </w:rPr>
      </w:pPr>
    </w:p>
    <w:p w:rsidR="00C06EAF" w:rsidRPr="005E7096" w:rsidRDefault="00050B28" w:rsidP="00E65E8B">
      <w:pPr>
        <w:pStyle w:val="PargrafodaLista"/>
        <w:numPr>
          <w:ilvl w:val="0"/>
          <w:numId w:val="30"/>
        </w:numPr>
        <w:spacing w:line="360" w:lineRule="auto"/>
        <w:ind w:left="0" w:firstLine="0"/>
        <w:jc w:val="both"/>
        <w:rPr>
          <w:rFonts w:cs="Arial"/>
          <w:sz w:val="24"/>
        </w:rPr>
      </w:pPr>
      <w:r w:rsidRPr="005E7096">
        <w:rPr>
          <w:rFonts w:cs="Arial"/>
          <w:sz w:val="24"/>
        </w:rPr>
        <w:t>Ana Carolina Nunes Gonçalves, analista de socioeconomia da Fundação Renova, apresenta a proposta para o presente encontro, respectivamente: a apresentação das propostas de plano urbanístico confeccionadas pelos profissionais da D’Ávila Arquitetura.</w:t>
      </w:r>
    </w:p>
    <w:p w:rsidR="00050B28" w:rsidRPr="005E7096" w:rsidRDefault="00050B28" w:rsidP="00050B28">
      <w:pPr>
        <w:pStyle w:val="PargrafodaLista"/>
        <w:spacing w:line="360" w:lineRule="auto"/>
        <w:ind w:left="0"/>
        <w:jc w:val="both"/>
        <w:rPr>
          <w:rFonts w:cs="Arial"/>
          <w:sz w:val="24"/>
        </w:rPr>
      </w:pPr>
    </w:p>
    <w:p w:rsidR="00050B28" w:rsidRPr="005E7096" w:rsidRDefault="00050B28" w:rsidP="00E65E8B">
      <w:pPr>
        <w:pStyle w:val="PargrafodaLista"/>
        <w:numPr>
          <w:ilvl w:val="0"/>
          <w:numId w:val="30"/>
        </w:numPr>
        <w:spacing w:line="360" w:lineRule="auto"/>
        <w:ind w:left="0" w:firstLine="0"/>
        <w:jc w:val="both"/>
        <w:rPr>
          <w:rFonts w:cs="Arial"/>
          <w:sz w:val="24"/>
        </w:rPr>
      </w:pPr>
      <w:r w:rsidRPr="005E7096">
        <w:rPr>
          <w:rFonts w:cs="Arial"/>
          <w:sz w:val="24"/>
        </w:rPr>
        <w:t>Hélio Sato, representante da assessoria técnica Caritas Brasileira, informa que a comissão de atingidos de Paracatu de Baixo deseja incluir uma pauta para o presente encontro. Ele coloca que a comissão de atingidos de Paracatu de Baixo deseja que seja dada devolutiva em relação ao status de compra dos terrenos que serão utilizados para o reassentamento da comunidade.</w:t>
      </w:r>
    </w:p>
    <w:p w:rsidR="00050B28" w:rsidRPr="005E7096" w:rsidRDefault="00050B28" w:rsidP="00050B28">
      <w:pPr>
        <w:pStyle w:val="PargrafodaLista"/>
        <w:rPr>
          <w:rFonts w:cs="Arial"/>
          <w:sz w:val="24"/>
        </w:rPr>
      </w:pPr>
    </w:p>
    <w:p w:rsidR="00050B28" w:rsidRPr="005E7096" w:rsidRDefault="00050B28" w:rsidP="00E65E8B">
      <w:pPr>
        <w:pStyle w:val="PargrafodaLista"/>
        <w:numPr>
          <w:ilvl w:val="0"/>
          <w:numId w:val="30"/>
        </w:numPr>
        <w:spacing w:line="360" w:lineRule="auto"/>
        <w:ind w:left="0" w:firstLine="0"/>
        <w:jc w:val="both"/>
        <w:rPr>
          <w:rFonts w:cs="Arial"/>
          <w:sz w:val="24"/>
        </w:rPr>
      </w:pPr>
      <w:r w:rsidRPr="005E7096">
        <w:rPr>
          <w:rFonts w:cs="Arial"/>
          <w:sz w:val="24"/>
        </w:rPr>
        <w:t>Romeu Geraldo de Oliveira, representante da comissão de atingidos de Paracatu de Baixo, comenta que a comissão ainda não foi notificada oficialmente da aquisição dos terrenos do reassentamento. Ele aventa a possibilidade de convocar os três proprietários para uma reunião de acareação entre os mesmos e a Fundação Renova.</w:t>
      </w:r>
    </w:p>
    <w:p w:rsidR="00050B28" w:rsidRPr="005E7096" w:rsidRDefault="00050B28" w:rsidP="00050B28">
      <w:pPr>
        <w:pStyle w:val="PargrafodaLista"/>
        <w:rPr>
          <w:rFonts w:cs="Arial"/>
          <w:sz w:val="24"/>
        </w:rPr>
      </w:pPr>
    </w:p>
    <w:p w:rsidR="00050B28" w:rsidRPr="005E7096" w:rsidRDefault="00050B28" w:rsidP="00E65E8B">
      <w:pPr>
        <w:pStyle w:val="PargrafodaLista"/>
        <w:numPr>
          <w:ilvl w:val="0"/>
          <w:numId w:val="30"/>
        </w:numPr>
        <w:spacing w:line="360" w:lineRule="auto"/>
        <w:ind w:left="0" w:firstLine="0"/>
        <w:jc w:val="both"/>
        <w:rPr>
          <w:rFonts w:cs="Arial"/>
          <w:sz w:val="24"/>
        </w:rPr>
      </w:pPr>
      <w:r w:rsidRPr="005E7096">
        <w:rPr>
          <w:rFonts w:cs="Arial"/>
          <w:sz w:val="24"/>
        </w:rPr>
        <w:t>Célia Fonseca, analista de socioeconomia da Fundação Renova, cumprimenta a todos os presentes e informa que a coleta de autorizações para o cercamento das propriedades colapsadas em Paracatu foi realizada com sucesso.</w:t>
      </w:r>
    </w:p>
    <w:p w:rsidR="00E61469" w:rsidRPr="005E7096" w:rsidRDefault="00E61469" w:rsidP="00E61469">
      <w:pPr>
        <w:pStyle w:val="PargrafodaLista"/>
        <w:rPr>
          <w:rFonts w:cs="Arial"/>
          <w:sz w:val="24"/>
        </w:rPr>
      </w:pPr>
    </w:p>
    <w:p w:rsidR="00E61469" w:rsidRPr="005E7096" w:rsidRDefault="00E61469" w:rsidP="00E65E8B">
      <w:pPr>
        <w:pStyle w:val="PargrafodaLista"/>
        <w:numPr>
          <w:ilvl w:val="0"/>
          <w:numId w:val="30"/>
        </w:numPr>
        <w:spacing w:line="360" w:lineRule="auto"/>
        <w:ind w:left="0" w:firstLine="0"/>
        <w:jc w:val="both"/>
        <w:rPr>
          <w:rFonts w:cs="Arial"/>
          <w:sz w:val="24"/>
        </w:rPr>
      </w:pPr>
      <w:r w:rsidRPr="005E7096">
        <w:rPr>
          <w:rFonts w:cs="Arial"/>
          <w:sz w:val="24"/>
        </w:rPr>
        <w:t>Cristiano Pimenta Rocha, representante da consultoria Herkenhoff&amp;Prates, atualiza com os presentes o status da auto delimitação dos terrenos de Paracatu de Baixo. Ele informa que foram realizadas a auto delimitação com a Sra. Lia Mol Carneiro Gonçalves e Maria da Cruz Gonçalves, estando pendente a auto delimitação do Sr. Roberto Carlos Mol. Ele reitera que o Sr. Roberto irá comparecer ao escritório da comissão para participar da presente reunião e realizar a auto delimitação ao fim do encontro.</w:t>
      </w:r>
    </w:p>
    <w:p w:rsidR="00E61469" w:rsidRPr="005E7096" w:rsidRDefault="00E61469" w:rsidP="00E61469">
      <w:pPr>
        <w:pStyle w:val="PargrafodaLista"/>
        <w:rPr>
          <w:rFonts w:cs="Arial"/>
          <w:sz w:val="24"/>
        </w:rPr>
      </w:pPr>
    </w:p>
    <w:p w:rsidR="00E61469" w:rsidRPr="005E7096" w:rsidRDefault="00E61469" w:rsidP="00E65E8B">
      <w:pPr>
        <w:pStyle w:val="PargrafodaLista"/>
        <w:numPr>
          <w:ilvl w:val="0"/>
          <w:numId w:val="30"/>
        </w:numPr>
        <w:spacing w:line="360" w:lineRule="auto"/>
        <w:ind w:left="0" w:firstLine="0"/>
        <w:jc w:val="both"/>
        <w:rPr>
          <w:rFonts w:cs="Arial"/>
          <w:sz w:val="24"/>
        </w:rPr>
      </w:pPr>
      <w:r w:rsidRPr="005E7096">
        <w:rPr>
          <w:rFonts w:cs="Arial"/>
          <w:sz w:val="24"/>
        </w:rPr>
        <w:t xml:space="preserve">Bruno Fialho Delfino, representante da frente de Reassentamento da Fundação Renova, se pronuncia em relação ao status da compra dos terrenos para o reassentamento de Paracatu. Ele informa que a análise das propostas foi finalizada e que o Conselho da Fundação Renova está reunido em Belo horizonte para apreciação das propostas e conferência das condições de regularização dos terrenos. Bruno frisa que o Conselho é quem irá deliberar se as propostas serão aceitas. </w:t>
      </w:r>
    </w:p>
    <w:p w:rsidR="00E61469" w:rsidRPr="005E7096" w:rsidRDefault="00E61469" w:rsidP="00E61469">
      <w:pPr>
        <w:pStyle w:val="PargrafodaLista"/>
        <w:rPr>
          <w:rFonts w:cs="Arial"/>
          <w:sz w:val="24"/>
        </w:rPr>
      </w:pPr>
    </w:p>
    <w:p w:rsidR="00E61469" w:rsidRPr="005E7096" w:rsidRDefault="00E61469" w:rsidP="00E65E8B">
      <w:pPr>
        <w:pStyle w:val="PargrafodaLista"/>
        <w:numPr>
          <w:ilvl w:val="0"/>
          <w:numId w:val="30"/>
        </w:numPr>
        <w:spacing w:line="360" w:lineRule="auto"/>
        <w:ind w:left="0" w:firstLine="0"/>
        <w:jc w:val="both"/>
        <w:rPr>
          <w:rFonts w:cs="Arial"/>
          <w:sz w:val="24"/>
        </w:rPr>
      </w:pPr>
      <w:r w:rsidRPr="005E7096">
        <w:rPr>
          <w:rFonts w:cs="Arial"/>
          <w:sz w:val="24"/>
        </w:rPr>
        <w:t>Bruno ainda informa que os proprietários dos terrenos afirmaram que se não acontecer o fechamento das negociações dentro do prazo estipulado por eles o preço dos terrenos será revisto</w:t>
      </w:r>
      <w:r w:rsidR="00FC7332" w:rsidRPr="005E7096">
        <w:rPr>
          <w:rFonts w:cs="Arial"/>
          <w:sz w:val="24"/>
        </w:rPr>
        <w:t>, aumentando ainda mais o valor da proposta financeira. Ele reitera que a compra dos terrenos está sendo tramitada com valores muito acima do preço de mercado, mas que está confiante de que as negociações serão finalizadas com sucesso.</w:t>
      </w:r>
    </w:p>
    <w:p w:rsidR="00FC7332" w:rsidRPr="005E7096" w:rsidRDefault="00FC7332" w:rsidP="00FC7332">
      <w:pPr>
        <w:pStyle w:val="PargrafodaLista"/>
        <w:rPr>
          <w:rFonts w:cs="Arial"/>
          <w:sz w:val="24"/>
        </w:rPr>
      </w:pPr>
    </w:p>
    <w:p w:rsidR="00FC7332" w:rsidRPr="005E7096" w:rsidRDefault="00FC7332" w:rsidP="00E65E8B">
      <w:pPr>
        <w:pStyle w:val="PargrafodaLista"/>
        <w:numPr>
          <w:ilvl w:val="0"/>
          <w:numId w:val="30"/>
        </w:numPr>
        <w:spacing w:line="360" w:lineRule="auto"/>
        <w:ind w:left="0" w:firstLine="0"/>
        <w:jc w:val="both"/>
        <w:rPr>
          <w:rFonts w:cs="Arial"/>
          <w:sz w:val="24"/>
        </w:rPr>
      </w:pPr>
      <w:r w:rsidRPr="005E7096">
        <w:rPr>
          <w:rFonts w:cs="Arial"/>
          <w:sz w:val="24"/>
        </w:rPr>
        <w:t>Bruno solicita a comissão de atingidos de Paracatu de Baixo o prazo até a próxima quarta-feira (18/01/2017) para apresentar a devolutiva em relação à aquisição dos terrenos pela Fundação Renova.</w:t>
      </w:r>
    </w:p>
    <w:p w:rsidR="00FC7332" w:rsidRPr="005E7096" w:rsidRDefault="00FC7332" w:rsidP="00FC7332">
      <w:pPr>
        <w:pStyle w:val="PargrafodaLista"/>
        <w:rPr>
          <w:rFonts w:cs="Arial"/>
          <w:sz w:val="24"/>
        </w:rPr>
      </w:pPr>
    </w:p>
    <w:p w:rsidR="00FC7332" w:rsidRPr="005E7096" w:rsidRDefault="00803698" w:rsidP="00E65E8B">
      <w:pPr>
        <w:pStyle w:val="PargrafodaLista"/>
        <w:numPr>
          <w:ilvl w:val="0"/>
          <w:numId w:val="30"/>
        </w:numPr>
        <w:spacing w:line="360" w:lineRule="auto"/>
        <w:ind w:left="0" w:firstLine="0"/>
        <w:jc w:val="both"/>
        <w:rPr>
          <w:rFonts w:cs="Arial"/>
          <w:sz w:val="24"/>
        </w:rPr>
      </w:pPr>
      <w:r w:rsidRPr="005E7096">
        <w:rPr>
          <w:rFonts w:cs="Arial"/>
          <w:sz w:val="24"/>
        </w:rPr>
        <w:t>Bruno reforça a necessidade de se atentar para o cronograma procurando tomar boas decisões.</w:t>
      </w:r>
    </w:p>
    <w:p w:rsidR="00803698" w:rsidRPr="005E7096" w:rsidRDefault="00803698" w:rsidP="00803698">
      <w:pPr>
        <w:pStyle w:val="PargrafodaLista"/>
        <w:rPr>
          <w:rFonts w:cs="Arial"/>
          <w:sz w:val="24"/>
        </w:rPr>
      </w:pPr>
    </w:p>
    <w:p w:rsidR="00803698" w:rsidRPr="005E7096" w:rsidRDefault="00803698" w:rsidP="00E65E8B">
      <w:pPr>
        <w:pStyle w:val="PargrafodaLista"/>
        <w:numPr>
          <w:ilvl w:val="0"/>
          <w:numId w:val="30"/>
        </w:numPr>
        <w:spacing w:line="360" w:lineRule="auto"/>
        <w:ind w:left="0" w:firstLine="0"/>
        <w:jc w:val="both"/>
        <w:rPr>
          <w:rFonts w:cs="Arial"/>
          <w:sz w:val="24"/>
        </w:rPr>
      </w:pPr>
      <w:r w:rsidRPr="005E7096">
        <w:rPr>
          <w:rFonts w:cs="Arial"/>
          <w:sz w:val="24"/>
        </w:rPr>
        <w:lastRenderedPageBreak/>
        <w:t>Ana Carolina abre a pauta do dia referente a apresentação das propostas da D’Ávila Arquitetura para implantação de Paracatu de Baixo no terreno de Lucila.</w:t>
      </w:r>
    </w:p>
    <w:p w:rsidR="00803698" w:rsidRPr="005E7096" w:rsidRDefault="00803698" w:rsidP="00803698">
      <w:pPr>
        <w:pStyle w:val="PargrafodaLista"/>
        <w:rPr>
          <w:rFonts w:cs="Arial"/>
          <w:sz w:val="24"/>
        </w:rPr>
      </w:pPr>
    </w:p>
    <w:p w:rsidR="00803698" w:rsidRPr="005E7096" w:rsidRDefault="00DD3492" w:rsidP="00E65E8B">
      <w:pPr>
        <w:pStyle w:val="PargrafodaLista"/>
        <w:numPr>
          <w:ilvl w:val="0"/>
          <w:numId w:val="30"/>
        </w:numPr>
        <w:spacing w:line="360" w:lineRule="auto"/>
        <w:ind w:left="0" w:firstLine="0"/>
        <w:jc w:val="both"/>
        <w:rPr>
          <w:rFonts w:cs="Arial"/>
          <w:sz w:val="24"/>
        </w:rPr>
      </w:pPr>
      <w:r w:rsidRPr="005E7096">
        <w:rPr>
          <w:rFonts w:cs="Arial"/>
          <w:sz w:val="24"/>
        </w:rPr>
        <w:t>Eloísio Lacerda de Oliveira, representante da empresa D’Ávila Arquitetura, esclarece aos presentes que o processo de confecção do plano urbanístico é feito em etapas, solicitando que não interpretem o desenho como algo definitivo. Ele frisa que o objetivo do exercício é apreciar o mapa colocando críticas e sugestões para futuras modificações.</w:t>
      </w:r>
    </w:p>
    <w:p w:rsidR="00DD3492" w:rsidRPr="005E7096" w:rsidRDefault="00DD3492" w:rsidP="00DD3492">
      <w:pPr>
        <w:pStyle w:val="PargrafodaLista"/>
        <w:rPr>
          <w:rFonts w:cs="Arial"/>
          <w:sz w:val="24"/>
        </w:rPr>
      </w:pPr>
    </w:p>
    <w:p w:rsidR="00DD3492" w:rsidRPr="005E7096" w:rsidRDefault="00DD3492" w:rsidP="00E65E8B">
      <w:pPr>
        <w:pStyle w:val="PargrafodaLista"/>
        <w:numPr>
          <w:ilvl w:val="0"/>
          <w:numId w:val="30"/>
        </w:numPr>
        <w:spacing w:line="360" w:lineRule="auto"/>
        <w:ind w:left="0" w:firstLine="0"/>
        <w:jc w:val="both"/>
        <w:rPr>
          <w:rFonts w:cs="Arial"/>
          <w:sz w:val="24"/>
        </w:rPr>
      </w:pPr>
      <w:r w:rsidRPr="005E7096">
        <w:rPr>
          <w:rFonts w:cs="Arial"/>
          <w:sz w:val="24"/>
        </w:rPr>
        <w:t>Eloísio inicia a apresentação do primeiro esboço confeccionado pela D’Ávila, de acordo com os apontamentos da comissão de atingidos de Paracatu no último encontro. Ele esmiúça a proposta relatando como foi construído o conceito apresentado, evidenciando como foi pensada a disposição física da nova comunidade.</w:t>
      </w:r>
    </w:p>
    <w:p w:rsidR="00DD3492" w:rsidRPr="005E7096" w:rsidRDefault="00DD3492" w:rsidP="0073161B">
      <w:pPr>
        <w:rPr>
          <w:rFonts w:cs="Arial"/>
          <w:sz w:val="24"/>
        </w:rPr>
      </w:pPr>
    </w:p>
    <w:p w:rsidR="00DD3492" w:rsidRPr="005E7096" w:rsidRDefault="00DD3492" w:rsidP="00E65E8B">
      <w:pPr>
        <w:pStyle w:val="PargrafodaLista"/>
        <w:numPr>
          <w:ilvl w:val="0"/>
          <w:numId w:val="30"/>
        </w:numPr>
        <w:spacing w:line="360" w:lineRule="auto"/>
        <w:ind w:left="0" w:firstLine="0"/>
        <w:jc w:val="both"/>
        <w:rPr>
          <w:rFonts w:cs="Arial"/>
          <w:sz w:val="24"/>
        </w:rPr>
      </w:pPr>
      <w:r w:rsidRPr="005E7096">
        <w:rPr>
          <w:rFonts w:cs="Arial"/>
          <w:sz w:val="24"/>
        </w:rPr>
        <w:t>Eloísio faz uma comparação entre o terreno do antigo Paracatu e o terreno eleito para o reassentamento (Lucila), evidenciando as diferenças de conformação entre um e outro.</w:t>
      </w:r>
    </w:p>
    <w:p w:rsidR="00DD3492" w:rsidRPr="005E7096" w:rsidRDefault="00DD3492" w:rsidP="00DD3492">
      <w:pPr>
        <w:pStyle w:val="PargrafodaLista"/>
        <w:rPr>
          <w:rFonts w:cs="Arial"/>
          <w:sz w:val="24"/>
        </w:rPr>
      </w:pPr>
    </w:p>
    <w:p w:rsidR="00DD3492" w:rsidRPr="005E7096" w:rsidRDefault="00DD3492" w:rsidP="00E65E8B">
      <w:pPr>
        <w:pStyle w:val="PargrafodaLista"/>
        <w:numPr>
          <w:ilvl w:val="0"/>
          <w:numId w:val="30"/>
        </w:numPr>
        <w:spacing w:line="360" w:lineRule="auto"/>
        <w:ind w:left="0" w:firstLine="0"/>
        <w:jc w:val="both"/>
        <w:rPr>
          <w:rFonts w:cs="Arial"/>
          <w:sz w:val="24"/>
        </w:rPr>
      </w:pPr>
      <w:r w:rsidRPr="005E7096">
        <w:rPr>
          <w:rFonts w:cs="Arial"/>
          <w:sz w:val="24"/>
        </w:rPr>
        <w:t xml:space="preserve">Eloísio </w:t>
      </w:r>
      <w:r w:rsidR="009A29E3" w:rsidRPr="005E7096">
        <w:rPr>
          <w:rFonts w:cs="Arial"/>
          <w:sz w:val="24"/>
        </w:rPr>
        <w:t>informa aos presentes que terrenos com metragem inferior a três hectares são passíveis de parcelamento. Ele reitera que o Plano Diretor de Mariana prevê que terrenos na área urbana pagarão IPTU.</w:t>
      </w:r>
    </w:p>
    <w:p w:rsidR="009A29E3" w:rsidRPr="005E7096" w:rsidRDefault="009A29E3" w:rsidP="009A29E3">
      <w:pPr>
        <w:pStyle w:val="PargrafodaLista"/>
        <w:rPr>
          <w:rFonts w:cs="Arial"/>
          <w:sz w:val="24"/>
        </w:rPr>
      </w:pPr>
    </w:p>
    <w:p w:rsidR="009A29E3" w:rsidRPr="005E7096" w:rsidRDefault="009A29E3" w:rsidP="00E65E8B">
      <w:pPr>
        <w:pStyle w:val="PargrafodaLista"/>
        <w:numPr>
          <w:ilvl w:val="0"/>
          <w:numId w:val="30"/>
        </w:numPr>
        <w:spacing w:line="360" w:lineRule="auto"/>
        <w:ind w:left="0" w:firstLine="0"/>
        <w:jc w:val="both"/>
        <w:rPr>
          <w:rFonts w:cs="Arial"/>
          <w:sz w:val="24"/>
        </w:rPr>
      </w:pPr>
      <w:r w:rsidRPr="005E7096">
        <w:rPr>
          <w:rFonts w:cs="Arial"/>
          <w:sz w:val="24"/>
        </w:rPr>
        <w:t>Romeu sinaliza que Cor Jesus Mol Peixoto, produtor rural de Paracatu, deseja ser reassentado junto à comunidade.</w:t>
      </w:r>
    </w:p>
    <w:p w:rsidR="009A29E3" w:rsidRPr="005E7096" w:rsidRDefault="009A29E3" w:rsidP="009A29E3">
      <w:pPr>
        <w:pStyle w:val="PargrafodaLista"/>
        <w:rPr>
          <w:rFonts w:cs="Arial"/>
          <w:sz w:val="24"/>
        </w:rPr>
      </w:pPr>
    </w:p>
    <w:p w:rsidR="009A29E3" w:rsidRPr="005E7096" w:rsidRDefault="009A29E3" w:rsidP="00E65E8B">
      <w:pPr>
        <w:pStyle w:val="PargrafodaLista"/>
        <w:numPr>
          <w:ilvl w:val="0"/>
          <w:numId w:val="30"/>
        </w:numPr>
        <w:spacing w:line="360" w:lineRule="auto"/>
        <w:ind w:left="0" w:firstLine="0"/>
        <w:jc w:val="both"/>
        <w:rPr>
          <w:rFonts w:cs="Arial"/>
          <w:sz w:val="24"/>
        </w:rPr>
      </w:pPr>
      <w:r w:rsidRPr="005E7096">
        <w:rPr>
          <w:rFonts w:cs="Arial"/>
          <w:sz w:val="24"/>
        </w:rPr>
        <w:t>Bruno Fialho informa que 10% da área do terreno de Lucila será reservado a áreas institucionais, sendo esta porcentagem uma condicionante para aprovação do projeto.</w:t>
      </w:r>
    </w:p>
    <w:p w:rsidR="009A29E3" w:rsidRPr="005E7096" w:rsidRDefault="009A29E3" w:rsidP="009A29E3">
      <w:pPr>
        <w:pStyle w:val="PargrafodaLista"/>
        <w:rPr>
          <w:rFonts w:cs="Arial"/>
          <w:sz w:val="24"/>
        </w:rPr>
      </w:pPr>
    </w:p>
    <w:p w:rsidR="009A29E3" w:rsidRPr="005E7096" w:rsidRDefault="009A29E3" w:rsidP="00E65E8B">
      <w:pPr>
        <w:pStyle w:val="PargrafodaLista"/>
        <w:numPr>
          <w:ilvl w:val="0"/>
          <w:numId w:val="30"/>
        </w:numPr>
        <w:spacing w:line="360" w:lineRule="auto"/>
        <w:ind w:left="0" w:firstLine="0"/>
        <w:jc w:val="both"/>
        <w:rPr>
          <w:rFonts w:cs="Arial"/>
          <w:sz w:val="24"/>
        </w:rPr>
      </w:pPr>
      <w:r w:rsidRPr="005E7096">
        <w:rPr>
          <w:rFonts w:cs="Arial"/>
          <w:sz w:val="24"/>
        </w:rPr>
        <w:t>A comissão de atingidos de Paracatu de Baixo</w:t>
      </w:r>
      <w:r w:rsidR="007235D7" w:rsidRPr="005E7096">
        <w:rPr>
          <w:rFonts w:cs="Arial"/>
          <w:sz w:val="24"/>
        </w:rPr>
        <w:t xml:space="preserve"> informa que deseja</w:t>
      </w:r>
      <w:r w:rsidR="00F95B77" w:rsidRPr="005E7096">
        <w:rPr>
          <w:rFonts w:cs="Arial"/>
          <w:sz w:val="24"/>
        </w:rPr>
        <w:t>m</w:t>
      </w:r>
      <w:r w:rsidR="007235D7" w:rsidRPr="005E7096">
        <w:rPr>
          <w:rFonts w:cs="Arial"/>
          <w:sz w:val="24"/>
        </w:rPr>
        <w:t xml:space="preserve"> negociar com a Prefeitura</w:t>
      </w:r>
      <w:r w:rsidR="00F95B77" w:rsidRPr="005E7096">
        <w:rPr>
          <w:rFonts w:cs="Arial"/>
          <w:sz w:val="24"/>
        </w:rPr>
        <w:t xml:space="preserve"> Municipal de Mariana</w:t>
      </w:r>
      <w:r w:rsidR="007235D7" w:rsidRPr="005E7096">
        <w:rPr>
          <w:rFonts w:cs="Arial"/>
          <w:sz w:val="24"/>
        </w:rPr>
        <w:t xml:space="preserve"> a diminuição das áreas de interesse social</w:t>
      </w:r>
      <w:r w:rsidR="00B22C62" w:rsidRPr="005E7096">
        <w:rPr>
          <w:rFonts w:cs="Arial"/>
          <w:sz w:val="24"/>
        </w:rPr>
        <w:t xml:space="preserve"> no espaço do reassentamento</w:t>
      </w:r>
      <w:r w:rsidR="007235D7" w:rsidRPr="005E7096">
        <w:rPr>
          <w:rFonts w:cs="Arial"/>
          <w:sz w:val="24"/>
        </w:rPr>
        <w:t>.</w:t>
      </w:r>
    </w:p>
    <w:p w:rsidR="007235D7" w:rsidRPr="005E7096" w:rsidRDefault="007235D7" w:rsidP="007235D7">
      <w:pPr>
        <w:pStyle w:val="PargrafodaLista"/>
        <w:rPr>
          <w:rFonts w:cs="Arial"/>
          <w:sz w:val="24"/>
        </w:rPr>
      </w:pPr>
    </w:p>
    <w:p w:rsidR="007235D7" w:rsidRPr="005E7096" w:rsidRDefault="00B22C62" w:rsidP="00E65E8B">
      <w:pPr>
        <w:pStyle w:val="PargrafodaLista"/>
        <w:numPr>
          <w:ilvl w:val="0"/>
          <w:numId w:val="30"/>
        </w:numPr>
        <w:spacing w:line="360" w:lineRule="auto"/>
        <w:ind w:left="0" w:firstLine="0"/>
        <w:jc w:val="both"/>
        <w:rPr>
          <w:rFonts w:cs="Arial"/>
          <w:sz w:val="24"/>
        </w:rPr>
      </w:pPr>
      <w:r w:rsidRPr="005E7096">
        <w:rPr>
          <w:rFonts w:cs="Arial"/>
          <w:sz w:val="24"/>
        </w:rPr>
        <w:lastRenderedPageBreak/>
        <w:t>Eloísio reforça com os presentes a importância de se manter as áreas institucionais em alguma medida, visto que estes espaços podem vir a ser aproveitados como áreas de lazer ou qualquer outra instalação que a comunidade desejar.</w:t>
      </w:r>
    </w:p>
    <w:p w:rsidR="00B22C62" w:rsidRPr="005E7096" w:rsidRDefault="00B22C62" w:rsidP="00B22C62">
      <w:pPr>
        <w:pStyle w:val="PargrafodaLista"/>
        <w:rPr>
          <w:rFonts w:cs="Arial"/>
          <w:sz w:val="24"/>
        </w:rPr>
      </w:pPr>
    </w:p>
    <w:p w:rsidR="00B22C62" w:rsidRPr="005E7096" w:rsidRDefault="00B22C62" w:rsidP="00E65E8B">
      <w:pPr>
        <w:pStyle w:val="PargrafodaLista"/>
        <w:numPr>
          <w:ilvl w:val="0"/>
          <w:numId w:val="30"/>
        </w:numPr>
        <w:spacing w:line="360" w:lineRule="auto"/>
        <w:ind w:left="0" w:firstLine="0"/>
        <w:jc w:val="both"/>
        <w:rPr>
          <w:rFonts w:cs="Arial"/>
          <w:sz w:val="24"/>
        </w:rPr>
      </w:pPr>
      <w:r w:rsidRPr="005E7096">
        <w:rPr>
          <w:rFonts w:cs="Arial"/>
          <w:sz w:val="24"/>
        </w:rPr>
        <w:t>Roberto Carlos Mol, morador da comunidade de Paracatu de Baixo, comenta sobre a necessidade de se manter a dinâmica cultural do local. Ele diz que a praça da comunidade era utilizada como este local de interação cultural da comunidade.</w:t>
      </w:r>
    </w:p>
    <w:p w:rsidR="00B22C62" w:rsidRPr="005E7096" w:rsidRDefault="00B22C62" w:rsidP="00B22C62">
      <w:pPr>
        <w:pStyle w:val="PargrafodaLista"/>
        <w:rPr>
          <w:rFonts w:cs="Arial"/>
          <w:sz w:val="24"/>
        </w:rPr>
      </w:pPr>
    </w:p>
    <w:p w:rsidR="00B22C62" w:rsidRPr="005E7096" w:rsidRDefault="00B22C62" w:rsidP="00E65E8B">
      <w:pPr>
        <w:pStyle w:val="PargrafodaLista"/>
        <w:numPr>
          <w:ilvl w:val="0"/>
          <w:numId w:val="30"/>
        </w:numPr>
        <w:spacing w:line="360" w:lineRule="auto"/>
        <w:ind w:left="0" w:firstLine="0"/>
        <w:jc w:val="both"/>
        <w:rPr>
          <w:rFonts w:cs="Arial"/>
          <w:sz w:val="24"/>
        </w:rPr>
      </w:pPr>
      <w:r w:rsidRPr="005E7096">
        <w:rPr>
          <w:rFonts w:cs="Arial"/>
          <w:sz w:val="24"/>
        </w:rPr>
        <w:t xml:space="preserve">Roberto parabeniza a comissão de atingidos de Paracatu de Baixo e especialmente </w:t>
      </w:r>
      <w:r w:rsidR="006E1E7C" w:rsidRPr="005E7096">
        <w:rPr>
          <w:rFonts w:cs="Arial"/>
          <w:sz w:val="24"/>
        </w:rPr>
        <w:t>a professora Angélica por terem lembrado de inserir o salão comunitário nas expectativas da comunidade.</w:t>
      </w:r>
    </w:p>
    <w:p w:rsidR="006E1E7C" w:rsidRPr="005E7096" w:rsidRDefault="006E1E7C" w:rsidP="006E1E7C">
      <w:pPr>
        <w:pStyle w:val="PargrafodaLista"/>
        <w:rPr>
          <w:rFonts w:cs="Arial"/>
          <w:sz w:val="24"/>
        </w:rPr>
      </w:pPr>
    </w:p>
    <w:p w:rsidR="00761F51" w:rsidRPr="005E7096" w:rsidRDefault="00761F51" w:rsidP="00E65E8B">
      <w:pPr>
        <w:pStyle w:val="PargrafodaLista"/>
        <w:numPr>
          <w:ilvl w:val="0"/>
          <w:numId w:val="30"/>
        </w:numPr>
        <w:spacing w:line="360" w:lineRule="auto"/>
        <w:ind w:left="0" w:firstLine="0"/>
        <w:jc w:val="both"/>
        <w:rPr>
          <w:rFonts w:cs="Arial"/>
          <w:sz w:val="24"/>
        </w:rPr>
      </w:pPr>
      <w:r w:rsidRPr="005E7096">
        <w:rPr>
          <w:rFonts w:cs="Arial"/>
          <w:sz w:val="24"/>
        </w:rPr>
        <w:t>São discutidos entre a comissão de atingidos de Paracatu e os representantes da D’Ávila Arquitetura as diferentes possibilidades de alocação dos equipamentos públicos, praça, salão comunitário, etc.</w:t>
      </w:r>
    </w:p>
    <w:p w:rsidR="00761F51" w:rsidRPr="005E7096" w:rsidRDefault="00761F51" w:rsidP="00761F51">
      <w:pPr>
        <w:pStyle w:val="PargrafodaLista"/>
        <w:rPr>
          <w:rFonts w:cs="Arial"/>
          <w:sz w:val="24"/>
        </w:rPr>
      </w:pPr>
    </w:p>
    <w:p w:rsidR="006E1E7C" w:rsidRPr="005E7096" w:rsidRDefault="00761F51" w:rsidP="00E65E8B">
      <w:pPr>
        <w:pStyle w:val="PargrafodaLista"/>
        <w:numPr>
          <w:ilvl w:val="0"/>
          <w:numId w:val="30"/>
        </w:numPr>
        <w:spacing w:line="360" w:lineRule="auto"/>
        <w:ind w:left="0" w:firstLine="0"/>
        <w:jc w:val="both"/>
        <w:rPr>
          <w:rFonts w:cs="Arial"/>
          <w:sz w:val="24"/>
        </w:rPr>
      </w:pPr>
      <w:r w:rsidRPr="005E7096">
        <w:rPr>
          <w:rFonts w:cs="Arial"/>
          <w:sz w:val="24"/>
        </w:rPr>
        <w:t xml:space="preserve"> Roberto Carlos tenta validar com a comissão que a comunidade decidiu pela construção de um novo cemitério, e que pretendem que o cemitério esteja pelo menos 200 metros afastado do centro da comunidade e de preferência em área de aclive.</w:t>
      </w:r>
    </w:p>
    <w:p w:rsidR="00761F51" w:rsidRPr="005E7096" w:rsidRDefault="00761F51" w:rsidP="00761F51">
      <w:pPr>
        <w:pStyle w:val="PargrafodaLista"/>
        <w:rPr>
          <w:rFonts w:cs="Arial"/>
          <w:sz w:val="24"/>
        </w:rPr>
      </w:pPr>
    </w:p>
    <w:p w:rsidR="00761F51" w:rsidRPr="005E7096" w:rsidRDefault="00761F51" w:rsidP="00E65E8B">
      <w:pPr>
        <w:pStyle w:val="PargrafodaLista"/>
        <w:numPr>
          <w:ilvl w:val="0"/>
          <w:numId w:val="30"/>
        </w:numPr>
        <w:spacing w:line="360" w:lineRule="auto"/>
        <w:ind w:left="0" w:firstLine="0"/>
        <w:jc w:val="both"/>
        <w:rPr>
          <w:rFonts w:cs="Arial"/>
          <w:sz w:val="24"/>
        </w:rPr>
      </w:pPr>
      <w:r w:rsidRPr="005E7096">
        <w:rPr>
          <w:rFonts w:cs="Arial"/>
          <w:sz w:val="24"/>
        </w:rPr>
        <w:t>Eloísio apresenta a segunda proposta de plano urbanístico de Paracatu de Baixo, evidenciando que nela os terrenos menores foram inseridos na área plana.</w:t>
      </w:r>
    </w:p>
    <w:p w:rsidR="00761F51" w:rsidRPr="005E7096" w:rsidRDefault="00761F51" w:rsidP="00761F51">
      <w:pPr>
        <w:pStyle w:val="PargrafodaLista"/>
        <w:rPr>
          <w:rFonts w:cs="Arial"/>
          <w:sz w:val="24"/>
        </w:rPr>
      </w:pPr>
    </w:p>
    <w:p w:rsidR="00761F51" w:rsidRPr="005E7096" w:rsidRDefault="00761F51" w:rsidP="00E65E8B">
      <w:pPr>
        <w:pStyle w:val="PargrafodaLista"/>
        <w:numPr>
          <w:ilvl w:val="0"/>
          <w:numId w:val="30"/>
        </w:numPr>
        <w:spacing w:line="360" w:lineRule="auto"/>
        <w:ind w:left="0" w:firstLine="0"/>
        <w:jc w:val="both"/>
        <w:rPr>
          <w:rFonts w:cs="Arial"/>
          <w:sz w:val="24"/>
        </w:rPr>
      </w:pPr>
      <w:r w:rsidRPr="005E7096">
        <w:rPr>
          <w:rFonts w:cs="Arial"/>
          <w:sz w:val="24"/>
        </w:rPr>
        <w:t>São discutidas as características da segunda proposta apresentada pela D’Ávila.</w:t>
      </w:r>
    </w:p>
    <w:p w:rsidR="00761F51" w:rsidRPr="005E7096" w:rsidRDefault="00761F51" w:rsidP="00761F51">
      <w:pPr>
        <w:pStyle w:val="PargrafodaLista"/>
        <w:rPr>
          <w:rFonts w:cs="Arial"/>
          <w:sz w:val="24"/>
        </w:rPr>
      </w:pPr>
    </w:p>
    <w:p w:rsidR="00761F51" w:rsidRPr="005E7096" w:rsidRDefault="00761F51" w:rsidP="00E65E8B">
      <w:pPr>
        <w:pStyle w:val="PargrafodaLista"/>
        <w:numPr>
          <w:ilvl w:val="0"/>
          <w:numId w:val="30"/>
        </w:numPr>
        <w:spacing w:line="360" w:lineRule="auto"/>
        <w:ind w:left="0" w:firstLine="0"/>
        <w:jc w:val="both"/>
        <w:rPr>
          <w:rFonts w:cs="Arial"/>
          <w:sz w:val="24"/>
        </w:rPr>
      </w:pPr>
      <w:r w:rsidRPr="005E7096">
        <w:rPr>
          <w:rFonts w:cs="Arial"/>
          <w:sz w:val="24"/>
        </w:rPr>
        <w:t>Cor Jesus Mol Peixoto, produtor rural da comunidade de Paracatu, coloca que os proprietários que tinham terrenos nas áreas planas não aceitarão ser alocados na parte dos morros (aclives acentuados).</w:t>
      </w:r>
    </w:p>
    <w:p w:rsidR="00761F51" w:rsidRPr="005E7096" w:rsidRDefault="00761F51" w:rsidP="00761F51">
      <w:pPr>
        <w:pStyle w:val="PargrafodaLista"/>
        <w:rPr>
          <w:rFonts w:cs="Arial"/>
          <w:sz w:val="24"/>
        </w:rPr>
      </w:pPr>
    </w:p>
    <w:p w:rsidR="00761F51" w:rsidRPr="005E7096" w:rsidRDefault="00651304" w:rsidP="00E65E8B">
      <w:pPr>
        <w:pStyle w:val="PargrafodaLista"/>
        <w:numPr>
          <w:ilvl w:val="0"/>
          <w:numId w:val="30"/>
        </w:numPr>
        <w:spacing w:line="360" w:lineRule="auto"/>
        <w:ind w:left="0" w:firstLine="0"/>
        <w:jc w:val="both"/>
        <w:rPr>
          <w:rFonts w:cs="Arial"/>
          <w:sz w:val="24"/>
        </w:rPr>
      </w:pPr>
      <w:r w:rsidRPr="005E7096">
        <w:rPr>
          <w:rFonts w:cs="Arial"/>
          <w:sz w:val="24"/>
        </w:rPr>
        <w:t>Eloísio coloca que o terreno de Lucila e Paracatu são diferentes, e que nem todas as pessoas que tinham terrenos na área plana no antigo Paracatu receberão outro terreno em área plana no terreno de Lucila, devido a estas diferenças acentuadas entre a topografia destas duas áreas.</w:t>
      </w:r>
    </w:p>
    <w:p w:rsidR="00651304" w:rsidRPr="005E7096" w:rsidRDefault="00651304" w:rsidP="00651304">
      <w:pPr>
        <w:pStyle w:val="PargrafodaLista"/>
        <w:rPr>
          <w:rFonts w:cs="Arial"/>
          <w:sz w:val="24"/>
        </w:rPr>
      </w:pPr>
    </w:p>
    <w:p w:rsidR="00651304" w:rsidRPr="005E7096" w:rsidRDefault="00651304" w:rsidP="00E65E8B">
      <w:pPr>
        <w:pStyle w:val="PargrafodaLista"/>
        <w:numPr>
          <w:ilvl w:val="0"/>
          <w:numId w:val="30"/>
        </w:numPr>
        <w:spacing w:line="360" w:lineRule="auto"/>
        <w:ind w:left="0" w:firstLine="0"/>
        <w:jc w:val="both"/>
        <w:rPr>
          <w:rFonts w:cs="Arial"/>
          <w:sz w:val="24"/>
        </w:rPr>
      </w:pPr>
      <w:r w:rsidRPr="005E7096">
        <w:rPr>
          <w:rFonts w:cs="Arial"/>
          <w:sz w:val="24"/>
        </w:rPr>
        <w:t>A questão dos aclives presentes no terreno de Lucila é discutida e colocada como um grande empecilho para alocação dos sitiantes pela comissão de atingidos de Paracatu de Baixo.</w:t>
      </w:r>
    </w:p>
    <w:p w:rsidR="00651304" w:rsidRPr="005E7096" w:rsidRDefault="00651304" w:rsidP="00651304">
      <w:pPr>
        <w:pStyle w:val="PargrafodaLista"/>
        <w:rPr>
          <w:rFonts w:cs="Arial"/>
          <w:sz w:val="24"/>
        </w:rPr>
      </w:pPr>
    </w:p>
    <w:p w:rsidR="00651304" w:rsidRPr="005E7096" w:rsidRDefault="00651304" w:rsidP="00E65E8B">
      <w:pPr>
        <w:pStyle w:val="PargrafodaLista"/>
        <w:numPr>
          <w:ilvl w:val="0"/>
          <w:numId w:val="30"/>
        </w:numPr>
        <w:spacing w:line="360" w:lineRule="auto"/>
        <w:ind w:left="0" w:firstLine="0"/>
        <w:jc w:val="both"/>
        <w:rPr>
          <w:rFonts w:cs="Arial"/>
          <w:sz w:val="24"/>
        </w:rPr>
      </w:pPr>
      <w:r w:rsidRPr="005E7096">
        <w:rPr>
          <w:rFonts w:cs="Arial"/>
          <w:sz w:val="24"/>
        </w:rPr>
        <w:t>Bruno Fialho sugere que a comissão faça uma visita ao terreno de Lucila, a fim de tentar identificar onde estarão as edificações no espaço do reassentamento.</w:t>
      </w:r>
      <w:r w:rsidR="00FD2FCB" w:rsidRPr="005E7096">
        <w:rPr>
          <w:rFonts w:cs="Arial"/>
          <w:sz w:val="24"/>
        </w:rPr>
        <w:t xml:space="preserve"> Ele reitera que o terreno de Lucila representa somente uma parte dos três terrenos, tendo 33 hectares, e que as pessoas podem conseguir enxergar outras alternativas mais vantajosas.</w:t>
      </w:r>
    </w:p>
    <w:p w:rsidR="00FD2FCB" w:rsidRPr="005E7096" w:rsidRDefault="00FD2FCB" w:rsidP="00FD2FCB">
      <w:pPr>
        <w:pStyle w:val="PargrafodaLista"/>
        <w:rPr>
          <w:rFonts w:cs="Arial"/>
          <w:sz w:val="24"/>
        </w:rPr>
      </w:pPr>
    </w:p>
    <w:p w:rsidR="00FD2FCB" w:rsidRPr="005E7096" w:rsidRDefault="00537C9E" w:rsidP="00E65E8B">
      <w:pPr>
        <w:pStyle w:val="PargrafodaLista"/>
        <w:numPr>
          <w:ilvl w:val="0"/>
          <w:numId w:val="30"/>
        </w:numPr>
        <w:spacing w:line="360" w:lineRule="auto"/>
        <w:ind w:left="0" w:firstLine="0"/>
        <w:jc w:val="both"/>
        <w:rPr>
          <w:rFonts w:cs="Arial"/>
          <w:sz w:val="24"/>
        </w:rPr>
      </w:pPr>
      <w:r w:rsidRPr="005E7096">
        <w:rPr>
          <w:rFonts w:cs="Arial"/>
          <w:sz w:val="24"/>
        </w:rPr>
        <w:t>Romeu solicita aos arquitetos da D’Ávila confeccionem novas opções de alocação da comunidade.</w:t>
      </w:r>
    </w:p>
    <w:p w:rsidR="00537C9E" w:rsidRPr="005E7096" w:rsidRDefault="00537C9E" w:rsidP="00537C9E">
      <w:pPr>
        <w:pStyle w:val="PargrafodaLista"/>
        <w:rPr>
          <w:rFonts w:cs="Arial"/>
          <w:sz w:val="24"/>
        </w:rPr>
      </w:pPr>
    </w:p>
    <w:p w:rsidR="00537C9E" w:rsidRPr="005E7096" w:rsidRDefault="00537C9E" w:rsidP="00E65E8B">
      <w:pPr>
        <w:pStyle w:val="PargrafodaLista"/>
        <w:numPr>
          <w:ilvl w:val="0"/>
          <w:numId w:val="30"/>
        </w:numPr>
        <w:spacing w:line="360" w:lineRule="auto"/>
        <w:ind w:left="0" w:firstLine="0"/>
        <w:jc w:val="both"/>
        <w:rPr>
          <w:rFonts w:cs="Arial"/>
          <w:sz w:val="24"/>
        </w:rPr>
      </w:pPr>
      <w:r w:rsidRPr="005E7096">
        <w:rPr>
          <w:rFonts w:cs="Arial"/>
          <w:sz w:val="24"/>
        </w:rPr>
        <w:t>Bruno explica para os presentes que o terreno só poderá apresentar mais variações de alocação se as relações de vizinhanças forem quebradas, o que não é o objetivo da comunidade e da comissão de atingidos de Paracatu de Baixo.</w:t>
      </w:r>
    </w:p>
    <w:p w:rsidR="00537C9E" w:rsidRPr="005E7096" w:rsidRDefault="00537C9E" w:rsidP="00537C9E">
      <w:pPr>
        <w:pStyle w:val="PargrafodaLista"/>
        <w:rPr>
          <w:rFonts w:cs="Arial"/>
          <w:sz w:val="24"/>
        </w:rPr>
      </w:pPr>
    </w:p>
    <w:p w:rsidR="00537C9E" w:rsidRPr="005E7096" w:rsidRDefault="00537C9E" w:rsidP="00E65E8B">
      <w:pPr>
        <w:pStyle w:val="PargrafodaLista"/>
        <w:numPr>
          <w:ilvl w:val="0"/>
          <w:numId w:val="30"/>
        </w:numPr>
        <w:spacing w:line="360" w:lineRule="auto"/>
        <w:ind w:left="0" w:firstLine="0"/>
        <w:jc w:val="both"/>
        <w:rPr>
          <w:rFonts w:cs="Arial"/>
          <w:sz w:val="24"/>
        </w:rPr>
      </w:pPr>
      <w:r w:rsidRPr="005E7096">
        <w:rPr>
          <w:rFonts w:cs="Arial"/>
          <w:sz w:val="24"/>
        </w:rPr>
        <w:t xml:space="preserve">Felipe, representante da assessoria técnica Caritas coloca para a comissão de Paracatu de Baixo que não é preciso ter pressa </w:t>
      </w:r>
      <w:r w:rsidR="0021768D" w:rsidRPr="005E7096">
        <w:rPr>
          <w:rFonts w:cs="Arial"/>
          <w:sz w:val="24"/>
        </w:rPr>
        <w:t>para validar o plano urbanístico. Ele reitera que para a comissão de Bento Rodrigues foi apresentada inicialmente somente uma opção, e que em Paracatu o processo já está mais apurado, visto que já iniciaram os trabalhos com mais de uma opção. Ele pede paciência para a comissão trabalhar o esboço da nova comunidade.</w:t>
      </w:r>
    </w:p>
    <w:p w:rsidR="0021768D" w:rsidRPr="005E7096" w:rsidRDefault="0021768D" w:rsidP="0021768D">
      <w:pPr>
        <w:pStyle w:val="PargrafodaLista"/>
        <w:rPr>
          <w:rFonts w:cs="Arial"/>
          <w:sz w:val="24"/>
        </w:rPr>
      </w:pPr>
    </w:p>
    <w:p w:rsidR="0021768D" w:rsidRPr="005E7096" w:rsidRDefault="0021768D" w:rsidP="00E65E8B">
      <w:pPr>
        <w:pStyle w:val="PargrafodaLista"/>
        <w:numPr>
          <w:ilvl w:val="0"/>
          <w:numId w:val="30"/>
        </w:numPr>
        <w:spacing w:line="360" w:lineRule="auto"/>
        <w:ind w:left="0" w:firstLine="0"/>
        <w:jc w:val="both"/>
        <w:rPr>
          <w:rFonts w:cs="Arial"/>
          <w:sz w:val="24"/>
        </w:rPr>
      </w:pPr>
      <w:r w:rsidRPr="005E7096">
        <w:rPr>
          <w:rFonts w:cs="Arial"/>
          <w:sz w:val="24"/>
        </w:rPr>
        <w:t>Rosária Ferreira Duarte Frade, representante da comissão de atingidos de Paracatu de Baixo, coloca que a posição onde está alocada a sua propriedade rural não lhe agrada. Ela frisa que quando adquiriu sua propriedade o fez porque estava em uma área plana e próxima de um curso d’água, e que a alocação de sua propriedade nas condições apresentadas é desvantajosa em relação ao que ela possuía antes do rompimento da barragem de Fundão.</w:t>
      </w:r>
    </w:p>
    <w:p w:rsidR="0021768D" w:rsidRPr="005E7096" w:rsidRDefault="0021768D" w:rsidP="0021768D">
      <w:pPr>
        <w:pStyle w:val="PargrafodaLista"/>
        <w:rPr>
          <w:rFonts w:cs="Arial"/>
          <w:sz w:val="24"/>
        </w:rPr>
      </w:pPr>
    </w:p>
    <w:p w:rsidR="0021768D" w:rsidRPr="005E7096" w:rsidRDefault="0021768D" w:rsidP="00E65E8B">
      <w:pPr>
        <w:pStyle w:val="PargrafodaLista"/>
        <w:numPr>
          <w:ilvl w:val="0"/>
          <w:numId w:val="30"/>
        </w:numPr>
        <w:spacing w:line="360" w:lineRule="auto"/>
        <w:ind w:left="0" w:firstLine="0"/>
        <w:jc w:val="both"/>
        <w:rPr>
          <w:rFonts w:cs="Arial"/>
          <w:sz w:val="24"/>
        </w:rPr>
      </w:pPr>
      <w:r w:rsidRPr="005E7096">
        <w:rPr>
          <w:rFonts w:cs="Arial"/>
          <w:sz w:val="24"/>
        </w:rPr>
        <w:t>Rosária comenta que se não houver condições de alocar sua propriedade rural na disposição topográfica que lhe agrade</w:t>
      </w:r>
      <w:r w:rsidR="00D57E3D" w:rsidRPr="005E7096">
        <w:rPr>
          <w:rFonts w:cs="Arial"/>
          <w:sz w:val="24"/>
        </w:rPr>
        <w:t>, colocaria então o terreno urbano que também possuía.</w:t>
      </w:r>
    </w:p>
    <w:p w:rsidR="00D57E3D" w:rsidRPr="005E7096" w:rsidRDefault="00D57E3D" w:rsidP="00D57E3D">
      <w:pPr>
        <w:pStyle w:val="PargrafodaLista"/>
        <w:rPr>
          <w:rFonts w:cs="Arial"/>
          <w:sz w:val="24"/>
        </w:rPr>
      </w:pPr>
    </w:p>
    <w:p w:rsidR="00D57E3D" w:rsidRPr="005E7096" w:rsidRDefault="00D57E3D" w:rsidP="00E65E8B">
      <w:pPr>
        <w:pStyle w:val="PargrafodaLista"/>
        <w:numPr>
          <w:ilvl w:val="0"/>
          <w:numId w:val="30"/>
        </w:numPr>
        <w:spacing w:line="360" w:lineRule="auto"/>
        <w:ind w:left="0" w:firstLine="0"/>
        <w:jc w:val="both"/>
        <w:rPr>
          <w:rFonts w:cs="Arial"/>
          <w:sz w:val="24"/>
        </w:rPr>
      </w:pPr>
      <w:r w:rsidRPr="005E7096">
        <w:rPr>
          <w:rFonts w:cs="Arial"/>
          <w:sz w:val="24"/>
        </w:rPr>
        <w:t>Eloísio reitera que a ideia de Rosária seria uma ótima solução.</w:t>
      </w:r>
    </w:p>
    <w:p w:rsidR="00D57E3D" w:rsidRPr="005E7096" w:rsidRDefault="00D57E3D" w:rsidP="00D57E3D">
      <w:pPr>
        <w:pStyle w:val="PargrafodaLista"/>
        <w:rPr>
          <w:rFonts w:cs="Arial"/>
          <w:sz w:val="24"/>
        </w:rPr>
      </w:pPr>
    </w:p>
    <w:p w:rsidR="00D57E3D" w:rsidRPr="005E7096" w:rsidRDefault="00D57E3D" w:rsidP="00E65E8B">
      <w:pPr>
        <w:pStyle w:val="PargrafodaLista"/>
        <w:numPr>
          <w:ilvl w:val="0"/>
          <w:numId w:val="30"/>
        </w:numPr>
        <w:spacing w:line="360" w:lineRule="auto"/>
        <w:ind w:left="0" w:firstLine="0"/>
        <w:jc w:val="both"/>
        <w:rPr>
          <w:rFonts w:cs="Arial"/>
          <w:sz w:val="24"/>
        </w:rPr>
      </w:pPr>
      <w:r w:rsidRPr="005E7096">
        <w:rPr>
          <w:rFonts w:cs="Arial"/>
          <w:sz w:val="24"/>
        </w:rPr>
        <w:t>Felipe comenta que o terreno de Lucila apresenta excesso de limitações em termos restritivos para a construção da nova comunidade.</w:t>
      </w:r>
    </w:p>
    <w:p w:rsidR="00D57E3D" w:rsidRPr="005E7096" w:rsidRDefault="00D57E3D" w:rsidP="00D57E3D">
      <w:pPr>
        <w:pStyle w:val="PargrafodaLista"/>
        <w:rPr>
          <w:rFonts w:cs="Arial"/>
          <w:sz w:val="24"/>
        </w:rPr>
      </w:pPr>
    </w:p>
    <w:p w:rsidR="00D57E3D" w:rsidRPr="005E7096" w:rsidRDefault="00D57E3D" w:rsidP="00E65E8B">
      <w:pPr>
        <w:pStyle w:val="PargrafodaLista"/>
        <w:numPr>
          <w:ilvl w:val="0"/>
          <w:numId w:val="30"/>
        </w:numPr>
        <w:spacing w:line="360" w:lineRule="auto"/>
        <w:ind w:left="0" w:firstLine="0"/>
        <w:jc w:val="both"/>
        <w:rPr>
          <w:rFonts w:cs="Arial"/>
          <w:sz w:val="24"/>
        </w:rPr>
      </w:pPr>
      <w:r w:rsidRPr="005E7096">
        <w:rPr>
          <w:rFonts w:cs="Arial"/>
          <w:sz w:val="24"/>
        </w:rPr>
        <w:t>Bruno Fialho reitera para Felipe que foram estudados 23 terrenos, evidenciando todo o processo existente para se chegarem nestas três opções finais que foram ofertadas para a comunidade.</w:t>
      </w:r>
    </w:p>
    <w:p w:rsidR="00D57E3D" w:rsidRPr="005E7096" w:rsidRDefault="00D57E3D" w:rsidP="00D57E3D">
      <w:pPr>
        <w:pStyle w:val="PargrafodaLista"/>
        <w:rPr>
          <w:rFonts w:cs="Arial"/>
          <w:sz w:val="24"/>
        </w:rPr>
      </w:pPr>
    </w:p>
    <w:p w:rsidR="00D57E3D" w:rsidRPr="005E7096" w:rsidRDefault="00D57E3D" w:rsidP="00E65E8B">
      <w:pPr>
        <w:pStyle w:val="PargrafodaLista"/>
        <w:numPr>
          <w:ilvl w:val="0"/>
          <w:numId w:val="30"/>
        </w:numPr>
        <w:spacing w:line="360" w:lineRule="auto"/>
        <w:ind w:left="0" w:firstLine="0"/>
        <w:jc w:val="both"/>
        <w:rPr>
          <w:rFonts w:cs="Arial"/>
          <w:sz w:val="24"/>
        </w:rPr>
      </w:pPr>
      <w:r w:rsidRPr="005E7096">
        <w:rPr>
          <w:rFonts w:cs="Arial"/>
          <w:sz w:val="24"/>
        </w:rPr>
        <w:t>Rosária aventa com os membros da Fundação a possibilidade de aquisição da porção de terras de ‘Zezinho Salete’, frisando que este espaço iria contribuir significativamente na tentativa de alocação de sitiantes próximos ao núcleo urbano da nova comunidade.</w:t>
      </w:r>
    </w:p>
    <w:p w:rsidR="00D57E3D" w:rsidRPr="005E7096" w:rsidRDefault="00D57E3D" w:rsidP="00D57E3D">
      <w:pPr>
        <w:pStyle w:val="PargrafodaLista"/>
        <w:rPr>
          <w:rFonts w:cs="Arial"/>
          <w:sz w:val="24"/>
        </w:rPr>
      </w:pPr>
    </w:p>
    <w:p w:rsidR="00D57E3D" w:rsidRPr="005E7096" w:rsidRDefault="00D57E3D" w:rsidP="00E65E8B">
      <w:pPr>
        <w:pStyle w:val="PargrafodaLista"/>
        <w:numPr>
          <w:ilvl w:val="0"/>
          <w:numId w:val="30"/>
        </w:numPr>
        <w:spacing w:line="360" w:lineRule="auto"/>
        <w:ind w:left="0" w:firstLine="0"/>
        <w:jc w:val="both"/>
        <w:rPr>
          <w:rFonts w:cs="Arial"/>
          <w:sz w:val="24"/>
        </w:rPr>
      </w:pPr>
      <w:r w:rsidRPr="005E7096">
        <w:rPr>
          <w:rFonts w:cs="Arial"/>
          <w:sz w:val="24"/>
        </w:rPr>
        <w:t>Bruno Fialho responde a Rosária que o terreno de Zezinho Salete é praticamente tomado de brejos e aclives acidentados.</w:t>
      </w:r>
    </w:p>
    <w:p w:rsidR="00D57E3D" w:rsidRPr="005E7096" w:rsidRDefault="00D57E3D" w:rsidP="00D57E3D">
      <w:pPr>
        <w:pStyle w:val="PargrafodaLista"/>
        <w:rPr>
          <w:rFonts w:cs="Arial"/>
          <w:sz w:val="24"/>
        </w:rPr>
      </w:pPr>
    </w:p>
    <w:p w:rsidR="00D57E3D" w:rsidRPr="005E7096" w:rsidRDefault="00D57E3D" w:rsidP="00E65E8B">
      <w:pPr>
        <w:pStyle w:val="PargrafodaLista"/>
        <w:numPr>
          <w:ilvl w:val="0"/>
          <w:numId w:val="30"/>
        </w:numPr>
        <w:spacing w:line="360" w:lineRule="auto"/>
        <w:ind w:left="0" w:firstLine="0"/>
        <w:jc w:val="both"/>
        <w:rPr>
          <w:rFonts w:cs="Arial"/>
          <w:sz w:val="24"/>
        </w:rPr>
      </w:pPr>
      <w:r w:rsidRPr="005E7096">
        <w:rPr>
          <w:rFonts w:cs="Arial"/>
          <w:sz w:val="24"/>
        </w:rPr>
        <w:t>Rosária frisa a importância de se realizar uma visita ao</w:t>
      </w:r>
      <w:r w:rsidR="00B96EDC" w:rsidRPr="005E7096">
        <w:rPr>
          <w:rFonts w:cs="Arial"/>
          <w:sz w:val="24"/>
        </w:rPr>
        <w:t>s</w:t>
      </w:r>
      <w:r w:rsidRPr="005E7096">
        <w:rPr>
          <w:rFonts w:cs="Arial"/>
          <w:sz w:val="24"/>
        </w:rPr>
        <w:t xml:space="preserve"> terrenos para poderem ver de perto as potencialidades destes terrenos citados comparando-os com o mapa confeccionado pela D’Ávila Arquitetura, a fim de entender onde poderiam ser alocadas as comunidades.</w:t>
      </w:r>
    </w:p>
    <w:p w:rsidR="00D57E3D" w:rsidRPr="005E7096" w:rsidRDefault="00D57E3D" w:rsidP="00D57E3D">
      <w:pPr>
        <w:pStyle w:val="PargrafodaLista"/>
        <w:rPr>
          <w:rFonts w:cs="Arial"/>
          <w:sz w:val="24"/>
        </w:rPr>
      </w:pPr>
    </w:p>
    <w:p w:rsidR="00213E19" w:rsidRPr="005E7096" w:rsidRDefault="00D57E3D" w:rsidP="00E65E8B">
      <w:pPr>
        <w:pStyle w:val="PargrafodaLista"/>
        <w:numPr>
          <w:ilvl w:val="0"/>
          <w:numId w:val="30"/>
        </w:numPr>
        <w:spacing w:line="360" w:lineRule="auto"/>
        <w:ind w:left="0" w:firstLine="0"/>
        <w:jc w:val="both"/>
        <w:rPr>
          <w:rFonts w:cs="Arial"/>
          <w:sz w:val="24"/>
        </w:rPr>
      </w:pPr>
      <w:r w:rsidRPr="005E7096">
        <w:rPr>
          <w:rFonts w:cs="Arial"/>
          <w:sz w:val="24"/>
        </w:rPr>
        <w:t>Rosária faz uma crítica a empresa Samarco dizendo: “</w:t>
      </w:r>
      <w:r w:rsidRPr="005E7096">
        <w:rPr>
          <w:rFonts w:ascii="Segoe UI" w:hAnsi="Segoe UI" w:cs="Segoe UI"/>
          <w:i/>
          <w:sz w:val="23"/>
          <w:szCs w:val="23"/>
          <w:shd w:val="clear" w:color="auto" w:fill="FFFFFF"/>
        </w:rPr>
        <w:t>A Samarco não poderia comprar um terreno onde não comporta todo mundo. A minha área anterior era de 12 hectares e gerava emprego e renda no local, a exemplo da área de Cor Jesus que produzia e fornecia leite para muitas pessoas no local".</w:t>
      </w:r>
      <w:r w:rsidRPr="005E7096">
        <w:rPr>
          <w:rFonts w:cs="Arial"/>
          <w:sz w:val="24"/>
        </w:rPr>
        <w:t xml:space="preserve"> Ela reitera que repartindo seu terreno não teria coragem de deixar seus cavalos de raça afastados para serem roubados, e nem </w:t>
      </w:r>
      <w:r w:rsidR="00213E19" w:rsidRPr="005E7096">
        <w:rPr>
          <w:rFonts w:cs="Arial"/>
          <w:sz w:val="24"/>
        </w:rPr>
        <w:t>Cor Jesus deixara suas vacas em um terreno afastado para serem roubadas.</w:t>
      </w:r>
    </w:p>
    <w:p w:rsidR="00213E19" w:rsidRPr="005E7096" w:rsidRDefault="00213E19" w:rsidP="00213E19">
      <w:pPr>
        <w:pStyle w:val="PargrafodaLista"/>
        <w:rPr>
          <w:rFonts w:cs="Arial"/>
          <w:sz w:val="24"/>
        </w:rPr>
      </w:pPr>
    </w:p>
    <w:p w:rsidR="00213E19" w:rsidRPr="005E7096" w:rsidRDefault="00213E19" w:rsidP="00E65E8B">
      <w:pPr>
        <w:pStyle w:val="PargrafodaLista"/>
        <w:numPr>
          <w:ilvl w:val="0"/>
          <w:numId w:val="30"/>
        </w:numPr>
        <w:spacing w:line="360" w:lineRule="auto"/>
        <w:ind w:left="0" w:firstLine="0"/>
        <w:jc w:val="both"/>
        <w:rPr>
          <w:rFonts w:cs="Arial"/>
          <w:sz w:val="24"/>
        </w:rPr>
      </w:pPr>
      <w:r w:rsidRPr="005E7096">
        <w:rPr>
          <w:rFonts w:cs="Arial"/>
          <w:sz w:val="24"/>
        </w:rPr>
        <w:t>Cor Jesus aventa a possibilidade de parcelar a parte urbana e rural dos terrenos.</w:t>
      </w:r>
    </w:p>
    <w:p w:rsidR="00213E19" w:rsidRPr="005E7096" w:rsidRDefault="00213E19" w:rsidP="00213E19">
      <w:pPr>
        <w:pStyle w:val="PargrafodaLista"/>
        <w:rPr>
          <w:rFonts w:cs="Arial"/>
          <w:sz w:val="24"/>
        </w:rPr>
      </w:pPr>
    </w:p>
    <w:p w:rsidR="00213E19" w:rsidRPr="005E7096" w:rsidRDefault="00213E19" w:rsidP="00E65E8B">
      <w:pPr>
        <w:pStyle w:val="PargrafodaLista"/>
        <w:numPr>
          <w:ilvl w:val="0"/>
          <w:numId w:val="30"/>
        </w:numPr>
        <w:spacing w:line="360" w:lineRule="auto"/>
        <w:ind w:left="0" w:firstLine="0"/>
        <w:jc w:val="both"/>
        <w:rPr>
          <w:rFonts w:cs="Arial"/>
          <w:sz w:val="24"/>
        </w:rPr>
      </w:pPr>
      <w:r w:rsidRPr="005E7096">
        <w:rPr>
          <w:rFonts w:cs="Arial"/>
          <w:sz w:val="24"/>
        </w:rPr>
        <w:t>Rosária aventa a possiblidade de alocar 3 hectares de sua propriedade na parte urbana e 9 hectares em outro local.</w:t>
      </w:r>
    </w:p>
    <w:p w:rsidR="00213E19" w:rsidRPr="005E7096" w:rsidRDefault="00213E19" w:rsidP="00213E19">
      <w:pPr>
        <w:pStyle w:val="PargrafodaLista"/>
        <w:rPr>
          <w:rFonts w:cs="Arial"/>
          <w:sz w:val="24"/>
        </w:rPr>
      </w:pPr>
    </w:p>
    <w:p w:rsidR="008A4AC4" w:rsidRPr="005E7096" w:rsidRDefault="00213E19" w:rsidP="008A4AC4">
      <w:pPr>
        <w:pStyle w:val="PargrafodaLista"/>
        <w:numPr>
          <w:ilvl w:val="0"/>
          <w:numId w:val="30"/>
        </w:numPr>
        <w:spacing w:line="360" w:lineRule="auto"/>
        <w:ind w:left="0" w:firstLine="0"/>
        <w:jc w:val="both"/>
        <w:rPr>
          <w:rFonts w:cs="Arial"/>
          <w:sz w:val="24"/>
        </w:rPr>
      </w:pPr>
      <w:r w:rsidRPr="005E7096">
        <w:rPr>
          <w:rFonts w:cs="Arial"/>
          <w:sz w:val="24"/>
        </w:rPr>
        <w:t>Luana Gerusa, representante da assessoria</w:t>
      </w:r>
      <w:r w:rsidR="008A4AC4" w:rsidRPr="005E7096">
        <w:rPr>
          <w:rFonts w:cs="Arial"/>
          <w:sz w:val="24"/>
        </w:rPr>
        <w:t xml:space="preserve"> técnica </w:t>
      </w:r>
      <w:r w:rsidR="0065081D" w:rsidRPr="005E7096">
        <w:rPr>
          <w:rFonts w:cs="Arial"/>
          <w:sz w:val="24"/>
        </w:rPr>
        <w:t>Caritas</w:t>
      </w:r>
      <w:r w:rsidR="008A4AC4" w:rsidRPr="005E7096">
        <w:rPr>
          <w:rFonts w:cs="Arial"/>
          <w:sz w:val="24"/>
        </w:rPr>
        <w:t xml:space="preserve">, pergunta porque a Fundação Renova não adquiri áreas </w:t>
      </w:r>
      <w:r w:rsidR="0065081D" w:rsidRPr="005E7096">
        <w:rPr>
          <w:rFonts w:cs="Arial"/>
          <w:sz w:val="24"/>
        </w:rPr>
        <w:t>adjacentes</w:t>
      </w:r>
      <w:r w:rsidR="008A4AC4" w:rsidRPr="005E7096">
        <w:rPr>
          <w:rFonts w:cs="Arial"/>
          <w:sz w:val="24"/>
        </w:rPr>
        <w:t xml:space="preserve"> para alocar os sitiantes que não cabem no terreno de Lucila.</w:t>
      </w:r>
    </w:p>
    <w:p w:rsidR="008A4AC4" w:rsidRPr="005E7096" w:rsidRDefault="008A4AC4" w:rsidP="008A4AC4">
      <w:pPr>
        <w:pStyle w:val="PargrafodaLista"/>
        <w:rPr>
          <w:rFonts w:cs="Arial"/>
          <w:sz w:val="24"/>
        </w:rPr>
      </w:pPr>
    </w:p>
    <w:p w:rsidR="008A4AC4" w:rsidRPr="005E7096" w:rsidRDefault="008A4AC4" w:rsidP="008A4AC4">
      <w:pPr>
        <w:pStyle w:val="PargrafodaLista"/>
        <w:numPr>
          <w:ilvl w:val="0"/>
          <w:numId w:val="30"/>
        </w:numPr>
        <w:spacing w:line="360" w:lineRule="auto"/>
        <w:ind w:left="0" w:firstLine="0"/>
        <w:jc w:val="both"/>
        <w:rPr>
          <w:rFonts w:cs="Arial"/>
          <w:sz w:val="24"/>
        </w:rPr>
      </w:pPr>
      <w:r w:rsidRPr="005E7096">
        <w:rPr>
          <w:rFonts w:cs="Arial"/>
          <w:sz w:val="24"/>
        </w:rPr>
        <w:t>Bruno reitera que a opção de aquisição do terreno de Zezinho Salete não é boa para alocar propriedades.</w:t>
      </w:r>
    </w:p>
    <w:p w:rsidR="008A4AC4" w:rsidRPr="005E7096" w:rsidRDefault="008A4AC4" w:rsidP="008A4AC4">
      <w:pPr>
        <w:pStyle w:val="PargrafodaLista"/>
        <w:rPr>
          <w:rFonts w:cs="Arial"/>
          <w:sz w:val="24"/>
        </w:rPr>
      </w:pPr>
    </w:p>
    <w:p w:rsidR="008A4AC4" w:rsidRPr="005E7096" w:rsidRDefault="008A4AC4" w:rsidP="008A4AC4">
      <w:pPr>
        <w:pStyle w:val="PargrafodaLista"/>
        <w:numPr>
          <w:ilvl w:val="0"/>
          <w:numId w:val="30"/>
        </w:numPr>
        <w:spacing w:line="360" w:lineRule="auto"/>
        <w:ind w:left="0" w:firstLine="0"/>
        <w:jc w:val="both"/>
        <w:rPr>
          <w:rFonts w:cs="Arial"/>
          <w:sz w:val="24"/>
        </w:rPr>
      </w:pPr>
      <w:r w:rsidRPr="005E7096">
        <w:rPr>
          <w:rFonts w:cs="Arial"/>
          <w:sz w:val="24"/>
        </w:rPr>
        <w:t>Eloisio esboça algumas possibilidades de alocação dos terrenos de Cor Jesus e Rosária na área de Lucila.</w:t>
      </w:r>
    </w:p>
    <w:p w:rsidR="008A4AC4" w:rsidRPr="005E7096" w:rsidRDefault="008A4AC4" w:rsidP="008A4AC4">
      <w:pPr>
        <w:pStyle w:val="PargrafodaLista"/>
        <w:rPr>
          <w:rFonts w:cs="Arial"/>
          <w:sz w:val="24"/>
        </w:rPr>
      </w:pPr>
    </w:p>
    <w:p w:rsidR="00D57E3D" w:rsidRPr="005E7096" w:rsidRDefault="00A46647" w:rsidP="008A4AC4">
      <w:pPr>
        <w:pStyle w:val="PargrafodaLista"/>
        <w:numPr>
          <w:ilvl w:val="0"/>
          <w:numId w:val="30"/>
        </w:numPr>
        <w:spacing w:line="360" w:lineRule="auto"/>
        <w:ind w:left="0" w:firstLine="0"/>
        <w:jc w:val="both"/>
        <w:rPr>
          <w:rFonts w:cs="Arial"/>
          <w:sz w:val="24"/>
        </w:rPr>
      </w:pPr>
      <w:r w:rsidRPr="005E7096">
        <w:rPr>
          <w:rFonts w:cs="Arial"/>
          <w:sz w:val="24"/>
        </w:rPr>
        <w:t>Felipe aventa a possibilidade de iniciar a construção da comunidade um pouco antes do início da área da Lucila, ou que sejam adquiridas áreas para ‘esticar’ a parte rural para trás, ficando então próximas ao terreno eleito.</w:t>
      </w:r>
    </w:p>
    <w:p w:rsidR="00A46647" w:rsidRPr="005E7096" w:rsidRDefault="00A46647" w:rsidP="00A46647">
      <w:pPr>
        <w:pStyle w:val="PargrafodaLista"/>
        <w:rPr>
          <w:rFonts w:cs="Arial"/>
          <w:sz w:val="24"/>
        </w:rPr>
      </w:pPr>
    </w:p>
    <w:p w:rsidR="00A46647" w:rsidRPr="005E7096" w:rsidRDefault="008C4A3C" w:rsidP="008A4AC4">
      <w:pPr>
        <w:pStyle w:val="PargrafodaLista"/>
        <w:numPr>
          <w:ilvl w:val="0"/>
          <w:numId w:val="30"/>
        </w:numPr>
        <w:spacing w:line="360" w:lineRule="auto"/>
        <w:ind w:left="0" w:firstLine="0"/>
        <w:jc w:val="both"/>
        <w:rPr>
          <w:rFonts w:cs="Arial"/>
          <w:sz w:val="24"/>
        </w:rPr>
      </w:pPr>
      <w:r w:rsidRPr="005E7096">
        <w:rPr>
          <w:rFonts w:cs="Arial"/>
          <w:sz w:val="24"/>
        </w:rPr>
        <w:t>Bruno afirma que é preciso estudar estas possibilidades de aquisições.</w:t>
      </w:r>
    </w:p>
    <w:p w:rsidR="008C4A3C" w:rsidRPr="005E7096" w:rsidRDefault="008C4A3C" w:rsidP="008C4A3C">
      <w:pPr>
        <w:pStyle w:val="PargrafodaLista"/>
        <w:rPr>
          <w:rFonts w:cs="Arial"/>
          <w:sz w:val="24"/>
        </w:rPr>
      </w:pPr>
    </w:p>
    <w:p w:rsidR="008C4A3C" w:rsidRPr="005E7096" w:rsidRDefault="008C4A3C" w:rsidP="008A4AC4">
      <w:pPr>
        <w:pStyle w:val="PargrafodaLista"/>
        <w:numPr>
          <w:ilvl w:val="0"/>
          <w:numId w:val="30"/>
        </w:numPr>
        <w:spacing w:line="360" w:lineRule="auto"/>
        <w:ind w:left="0" w:firstLine="0"/>
        <w:jc w:val="both"/>
        <w:rPr>
          <w:rFonts w:cs="Arial"/>
          <w:sz w:val="24"/>
        </w:rPr>
      </w:pPr>
      <w:r w:rsidRPr="005E7096">
        <w:rPr>
          <w:rFonts w:cs="Arial"/>
          <w:sz w:val="24"/>
        </w:rPr>
        <w:t xml:space="preserve">Ana Carolina reforça a ideia lançada anteriormente do grupo presente na reunião realizar uma </w:t>
      </w:r>
      <w:r w:rsidR="00AD13FE" w:rsidRPr="005E7096">
        <w:rPr>
          <w:rFonts w:cs="Arial"/>
          <w:sz w:val="24"/>
        </w:rPr>
        <w:t xml:space="preserve">visita aos terrenos. Ele aproveita para informar que a auto delimitação dos terrenos do antigo Paracatu está sendo finalizada. </w:t>
      </w:r>
    </w:p>
    <w:p w:rsidR="00AD13FE" w:rsidRPr="005E7096" w:rsidRDefault="00AD13FE" w:rsidP="00AD13FE">
      <w:pPr>
        <w:pStyle w:val="PargrafodaLista"/>
        <w:rPr>
          <w:rFonts w:cs="Arial"/>
          <w:sz w:val="24"/>
        </w:rPr>
      </w:pPr>
    </w:p>
    <w:p w:rsidR="00AD13FE" w:rsidRPr="005E7096" w:rsidRDefault="00AD13FE" w:rsidP="008A4AC4">
      <w:pPr>
        <w:pStyle w:val="PargrafodaLista"/>
        <w:numPr>
          <w:ilvl w:val="0"/>
          <w:numId w:val="30"/>
        </w:numPr>
        <w:spacing w:line="360" w:lineRule="auto"/>
        <w:ind w:left="0" w:firstLine="0"/>
        <w:jc w:val="both"/>
        <w:rPr>
          <w:rFonts w:cs="Arial"/>
          <w:sz w:val="24"/>
        </w:rPr>
      </w:pPr>
      <w:r w:rsidRPr="005E7096">
        <w:rPr>
          <w:rFonts w:cs="Arial"/>
          <w:sz w:val="24"/>
        </w:rPr>
        <w:t>Bruno comenta da intenção da Fundação de iniciarem as obras antes do período chuvoso, pois a próxima janela seria somente no ano que vem. Ele coloca que a intenção não é pressionar para a definição do desenho, mas somente elucidar como funciona a dinâmica dos cronogramas previstos.</w:t>
      </w:r>
    </w:p>
    <w:p w:rsidR="00AD13FE" w:rsidRPr="005E7096" w:rsidRDefault="00AD13FE" w:rsidP="00AD13FE">
      <w:pPr>
        <w:pStyle w:val="PargrafodaLista"/>
        <w:rPr>
          <w:rFonts w:cs="Arial"/>
          <w:sz w:val="24"/>
        </w:rPr>
      </w:pPr>
    </w:p>
    <w:p w:rsidR="00AD13FE" w:rsidRPr="005E7096" w:rsidRDefault="00AD13FE" w:rsidP="008A4AC4">
      <w:pPr>
        <w:pStyle w:val="PargrafodaLista"/>
        <w:numPr>
          <w:ilvl w:val="0"/>
          <w:numId w:val="30"/>
        </w:numPr>
        <w:spacing w:line="360" w:lineRule="auto"/>
        <w:ind w:left="0" w:firstLine="0"/>
        <w:jc w:val="both"/>
        <w:rPr>
          <w:rFonts w:cs="Arial"/>
          <w:sz w:val="24"/>
        </w:rPr>
      </w:pPr>
      <w:r w:rsidRPr="005E7096">
        <w:rPr>
          <w:rFonts w:cs="Arial"/>
          <w:sz w:val="24"/>
        </w:rPr>
        <w:t>Felipe comenta que paralelamente a definição do plano urbanístico, a equipe de meio ambiente já pode iniciar o processo de desmatamento de áreas do terreno (limpeza).</w:t>
      </w:r>
    </w:p>
    <w:p w:rsidR="00AD13FE" w:rsidRPr="005E7096" w:rsidRDefault="00AD13FE" w:rsidP="00AD13FE">
      <w:pPr>
        <w:pStyle w:val="PargrafodaLista"/>
        <w:rPr>
          <w:rFonts w:cs="Arial"/>
          <w:sz w:val="24"/>
        </w:rPr>
      </w:pPr>
    </w:p>
    <w:p w:rsidR="00AD13FE" w:rsidRPr="005E7096" w:rsidRDefault="00AD13FE" w:rsidP="008A4AC4">
      <w:pPr>
        <w:pStyle w:val="PargrafodaLista"/>
        <w:numPr>
          <w:ilvl w:val="0"/>
          <w:numId w:val="30"/>
        </w:numPr>
        <w:spacing w:line="360" w:lineRule="auto"/>
        <w:ind w:left="0" w:firstLine="0"/>
        <w:jc w:val="both"/>
        <w:rPr>
          <w:rFonts w:cs="Arial"/>
          <w:sz w:val="24"/>
        </w:rPr>
      </w:pPr>
      <w:r w:rsidRPr="005E7096">
        <w:rPr>
          <w:rFonts w:cs="Arial"/>
          <w:sz w:val="24"/>
        </w:rPr>
        <w:t>Romeu comenta que é preciso lembrar que existem pessoas em Paracatu que não tiveram suas casas destru</w:t>
      </w:r>
      <w:r w:rsidR="00546462" w:rsidRPr="005E7096">
        <w:rPr>
          <w:rFonts w:cs="Arial"/>
          <w:sz w:val="24"/>
        </w:rPr>
        <w:t>ídas e</w:t>
      </w:r>
      <w:r w:rsidRPr="005E7096">
        <w:rPr>
          <w:rFonts w:cs="Arial"/>
          <w:sz w:val="24"/>
        </w:rPr>
        <w:t xml:space="preserve"> podem aguardar o reassentamento t</w:t>
      </w:r>
      <w:r w:rsidR="00546462" w:rsidRPr="005E7096">
        <w:rPr>
          <w:rFonts w:cs="Arial"/>
          <w:sz w:val="24"/>
        </w:rPr>
        <w:t xml:space="preserve">ranquilamente, enquanto outros estão em moradia provisória esperando para poderem retornar para casa. Neste sentido ele aponta a necessidade de não paralisar </w:t>
      </w:r>
      <w:r w:rsidR="00546462" w:rsidRPr="005E7096">
        <w:rPr>
          <w:rFonts w:cs="Arial"/>
          <w:sz w:val="24"/>
        </w:rPr>
        <w:lastRenderedPageBreak/>
        <w:t>o processo por causa de um impasse, pois quem morava no centro não pode ficar refém da definição das demais ruas.</w:t>
      </w:r>
    </w:p>
    <w:p w:rsidR="00546462" w:rsidRPr="005E7096" w:rsidRDefault="00546462" w:rsidP="00546462">
      <w:pPr>
        <w:pStyle w:val="PargrafodaLista"/>
        <w:rPr>
          <w:rFonts w:cs="Arial"/>
          <w:sz w:val="24"/>
        </w:rPr>
      </w:pPr>
    </w:p>
    <w:p w:rsidR="00546462" w:rsidRPr="005E7096" w:rsidRDefault="00546462" w:rsidP="008A4AC4">
      <w:pPr>
        <w:pStyle w:val="PargrafodaLista"/>
        <w:numPr>
          <w:ilvl w:val="0"/>
          <w:numId w:val="30"/>
        </w:numPr>
        <w:spacing w:line="360" w:lineRule="auto"/>
        <w:ind w:left="0" w:firstLine="0"/>
        <w:jc w:val="both"/>
        <w:rPr>
          <w:rFonts w:cs="Arial"/>
          <w:sz w:val="24"/>
        </w:rPr>
      </w:pPr>
      <w:r w:rsidRPr="005E7096">
        <w:rPr>
          <w:rFonts w:cs="Arial"/>
          <w:sz w:val="24"/>
        </w:rPr>
        <w:t xml:space="preserve">Felipe intervém frisando que o que está ‘segurando’ o processo não é o impasse, e sim a confecção efetiva do plano urbanístico como um todo. Ele sugere que um dos encaminhamentos da reunião seja a verificação da possibilidade de aquisição de áreas </w:t>
      </w:r>
      <w:r w:rsidR="004927E0" w:rsidRPr="005E7096">
        <w:rPr>
          <w:rFonts w:cs="Arial"/>
          <w:sz w:val="24"/>
        </w:rPr>
        <w:t>próximos ao terreno de Lucila.</w:t>
      </w:r>
    </w:p>
    <w:p w:rsidR="004927E0" w:rsidRPr="005E7096" w:rsidRDefault="004927E0" w:rsidP="004927E0">
      <w:pPr>
        <w:pStyle w:val="PargrafodaLista"/>
        <w:rPr>
          <w:rFonts w:cs="Arial"/>
          <w:sz w:val="24"/>
        </w:rPr>
      </w:pPr>
    </w:p>
    <w:p w:rsidR="004927E0" w:rsidRPr="005E7096" w:rsidRDefault="004927E0" w:rsidP="008A4AC4">
      <w:pPr>
        <w:pStyle w:val="PargrafodaLista"/>
        <w:numPr>
          <w:ilvl w:val="0"/>
          <w:numId w:val="30"/>
        </w:numPr>
        <w:spacing w:line="360" w:lineRule="auto"/>
        <w:ind w:left="0" w:firstLine="0"/>
        <w:jc w:val="both"/>
        <w:rPr>
          <w:rFonts w:cs="Arial"/>
          <w:sz w:val="24"/>
        </w:rPr>
      </w:pPr>
      <w:r w:rsidRPr="005E7096">
        <w:rPr>
          <w:rFonts w:cs="Arial"/>
          <w:sz w:val="24"/>
        </w:rPr>
        <w:t>Felipe informa que pretendem sinalizar a Prefeitura o desejo de diminuição da área institucional de 20% para 10%, o que significa pedir a supressão dos 10% obrigatórios das áreas de habitação social.</w:t>
      </w:r>
    </w:p>
    <w:p w:rsidR="004927E0" w:rsidRPr="005E7096" w:rsidRDefault="004927E0" w:rsidP="004927E0">
      <w:pPr>
        <w:pStyle w:val="PargrafodaLista"/>
        <w:rPr>
          <w:rFonts w:cs="Arial"/>
          <w:sz w:val="24"/>
        </w:rPr>
      </w:pPr>
    </w:p>
    <w:p w:rsidR="004927E0" w:rsidRPr="005E7096" w:rsidRDefault="004927E0" w:rsidP="008A4AC4">
      <w:pPr>
        <w:pStyle w:val="PargrafodaLista"/>
        <w:numPr>
          <w:ilvl w:val="0"/>
          <w:numId w:val="30"/>
        </w:numPr>
        <w:spacing w:line="360" w:lineRule="auto"/>
        <w:ind w:left="0" w:firstLine="0"/>
        <w:jc w:val="both"/>
        <w:rPr>
          <w:rFonts w:cs="Arial"/>
          <w:sz w:val="24"/>
        </w:rPr>
      </w:pPr>
      <w:r w:rsidRPr="005E7096">
        <w:rPr>
          <w:rFonts w:cs="Arial"/>
          <w:sz w:val="24"/>
        </w:rPr>
        <w:t>Luanna Gerusa lê a carta a ser enviada para a Prefeitura, contendo a justificativa do pedido de supressão da área de habitação social.</w:t>
      </w:r>
    </w:p>
    <w:p w:rsidR="004927E0" w:rsidRPr="005E7096" w:rsidRDefault="004927E0" w:rsidP="004927E0">
      <w:pPr>
        <w:pStyle w:val="PargrafodaLista"/>
        <w:rPr>
          <w:rFonts w:cs="Arial"/>
          <w:sz w:val="24"/>
        </w:rPr>
      </w:pPr>
    </w:p>
    <w:p w:rsidR="004927E0" w:rsidRPr="005E7096" w:rsidRDefault="004927E0" w:rsidP="008A4AC4">
      <w:pPr>
        <w:pStyle w:val="PargrafodaLista"/>
        <w:numPr>
          <w:ilvl w:val="0"/>
          <w:numId w:val="30"/>
        </w:numPr>
        <w:spacing w:line="360" w:lineRule="auto"/>
        <w:ind w:left="0" w:firstLine="0"/>
        <w:jc w:val="both"/>
        <w:rPr>
          <w:rFonts w:cs="Arial"/>
          <w:sz w:val="24"/>
        </w:rPr>
      </w:pPr>
      <w:r w:rsidRPr="005E7096">
        <w:rPr>
          <w:rFonts w:cs="Arial"/>
          <w:sz w:val="24"/>
        </w:rPr>
        <w:t>Felipe pergunta aos membros da comissão de atingidos de Paracatu de Baixo se os mesmos concordam com a proposta aprese</w:t>
      </w:r>
      <w:r w:rsidR="00AC32D2" w:rsidRPr="005E7096">
        <w:rPr>
          <w:rFonts w:cs="Arial"/>
          <w:sz w:val="24"/>
        </w:rPr>
        <w:t>ntada na carta, e que assinem aqueles que concordarem.</w:t>
      </w:r>
      <w:r w:rsidR="00006D71" w:rsidRPr="005E7096">
        <w:rPr>
          <w:rFonts w:cs="Arial"/>
          <w:sz w:val="24"/>
        </w:rPr>
        <w:t xml:space="preserve"> </w:t>
      </w:r>
    </w:p>
    <w:p w:rsidR="004927E0" w:rsidRPr="005E7096" w:rsidRDefault="004927E0" w:rsidP="004927E0">
      <w:pPr>
        <w:pStyle w:val="PargrafodaLista"/>
        <w:rPr>
          <w:rFonts w:cs="Arial"/>
          <w:sz w:val="24"/>
        </w:rPr>
      </w:pPr>
    </w:p>
    <w:p w:rsidR="004927E0" w:rsidRPr="005E7096" w:rsidRDefault="004927E0" w:rsidP="008A4AC4">
      <w:pPr>
        <w:pStyle w:val="PargrafodaLista"/>
        <w:numPr>
          <w:ilvl w:val="0"/>
          <w:numId w:val="30"/>
        </w:numPr>
        <w:spacing w:line="360" w:lineRule="auto"/>
        <w:ind w:left="0" w:firstLine="0"/>
        <w:jc w:val="both"/>
        <w:rPr>
          <w:rFonts w:cs="Arial"/>
          <w:sz w:val="24"/>
        </w:rPr>
      </w:pPr>
      <w:r w:rsidRPr="005E7096">
        <w:rPr>
          <w:rFonts w:cs="Arial"/>
          <w:sz w:val="24"/>
        </w:rPr>
        <w:t xml:space="preserve"> </w:t>
      </w:r>
      <w:r w:rsidR="00AC32D2" w:rsidRPr="005E7096">
        <w:rPr>
          <w:rFonts w:cs="Arial"/>
          <w:sz w:val="24"/>
        </w:rPr>
        <w:t>Os membros da comissão presentes assinam a carta apresentada pela assessoria técnica.</w:t>
      </w:r>
    </w:p>
    <w:p w:rsidR="00283B82" w:rsidRPr="005E7096" w:rsidRDefault="00283B82" w:rsidP="00283B82">
      <w:pPr>
        <w:pStyle w:val="PargrafodaLista"/>
        <w:rPr>
          <w:rFonts w:cs="Arial"/>
          <w:sz w:val="24"/>
        </w:rPr>
      </w:pPr>
    </w:p>
    <w:p w:rsidR="00283B82" w:rsidRPr="005E7096" w:rsidRDefault="00283B82" w:rsidP="008A4AC4">
      <w:pPr>
        <w:pStyle w:val="PargrafodaLista"/>
        <w:numPr>
          <w:ilvl w:val="0"/>
          <w:numId w:val="30"/>
        </w:numPr>
        <w:spacing w:line="360" w:lineRule="auto"/>
        <w:ind w:left="0" w:firstLine="0"/>
        <w:jc w:val="both"/>
        <w:rPr>
          <w:rFonts w:cs="Arial"/>
          <w:sz w:val="24"/>
        </w:rPr>
      </w:pPr>
      <w:r w:rsidRPr="005E7096">
        <w:rPr>
          <w:rFonts w:cs="Arial"/>
          <w:sz w:val="24"/>
        </w:rPr>
        <w:t>Ao ser perguntado por Rosária sobre determinada área no mapa da proposta urbanística, Eloísio esclarece que ainda existe uma dúvida se aquela porção do terreno faz ou não parte da área de Lucila, e que irão verificar mais assertivamente e alertar sobre a disponibilidade deste espaço.</w:t>
      </w:r>
    </w:p>
    <w:p w:rsidR="00B317C2" w:rsidRPr="005E7096" w:rsidRDefault="00B317C2" w:rsidP="00B317C2">
      <w:pPr>
        <w:pStyle w:val="PargrafodaLista"/>
        <w:rPr>
          <w:rFonts w:cs="Arial"/>
          <w:sz w:val="24"/>
        </w:rPr>
      </w:pPr>
    </w:p>
    <w:p w:rsidR="00283B82" w:rsidRPr="005E7096" w:rsidRDefault="00B317C2" w:rsidP="00283B82">
      <w:pPr>
        <w:pStyle w:val="PargrafodaLista"/>
        <w:numPr>
          <w:ilvl w:val="0"/>
          <w:numId w:val="30"/>
        </w:numPr>
        <w:spacing w:line="360" w:lineRule="auto"/>
        <w:ind w:left="0" w:firstLine="0"/>
        <w:jc w:val="both"/>
        <w:rPr>
          <w:rFonts w:cs="Arial"/>
          <w:sz w:val="24"/>
        </w:rPr>
      </w:pPr>
      <w:r w:rsidRPr="005E7096">
        <w:rPr>
          <w:rFonts w:cs="Arial"/>
          <w:sz w:val="24"/>
        </w:rPr>
        <w:t>Rosária sugere que seja realizado um encontro com os sitiantes para discutirem a situação de alocação destes,</w:t>
      </w:r>
      <w:r w:rsidR="00283B82" w:rsidRPr="005E7096">
        <w:rPr>
          <w:rFonts w:cs="Arial"/>
          <w:sz w:val="24"/>
        </w:rPr>
        <w:t xml:space="preserve"> complementando que os sitiantes não podem ficar excluídos da comunidade. Ela frisa que a Samarco deve viabilizar a alocação dos sitiantes dentro da comunidade.</w:t>
      </w:r>
    </w:p>
    <w:p w:rsidR="00283B82" w:rsidRPr="005E7096" w:rsidRDefault="00283B82" w:rsidP="00283B82">
      <w:pPr>
        <w:pStyle w:val="PargrafodaLista"/>
        <w:rPr>
          <w:rFonts w:cs="Arial"/>
          <w:sz w:val="24"/>
        </w:rPr>
      </w:pPr>
    </w:p>
    <w:p w:rsidR="00283B82" w:rsidRPr="005E7096" w:rsidRDefault="00283B82" w:rsidP="00283B82">
      <w:pPr>
        <w:pStyle w:val="PargrafodaLista"/>
        <w:numPr>
          <w:ilvl w:val="0"/>
          <w:numId w:val="30"/>
        </w:numPr>
        <w:spacing w:line="360" w:lineRule="auto"/>
        <w:ind w:left="0" w:firstLine="0"/>
        <w:jc w:val="both"/>
        <w:rPr>
          <w:rFonts w:cs="Arial"/>
          <w:sz w:val="24"/>
        </w:rPr>
      </w:pPr>
      <w:r w:rsidRPr="005E7096">
        <w:rPr>
          <w:rFonts w:cs="Arial"/>
          <w:sz w:val="24"/>
        </w:rPr>
        <w:t>Bruno responde para Rosária que não há como alocar todos os sitiantes no terreno de Lucila, e que o fato já havia sido alertado.</w:t>
      </w:r>
    </w:p>
    <w:p w:rsidR="00283B82" w:rsidRPr="005E7096" w:rsidRDefault="00283B82" w:rsidP="00283B82">
      <w:pPr>
        <w:pStyle w:val="PargrafodaLista"/>
        <w:rPr>
          <w:rFonts w:cs="Arial"/>
          <w:sz w:val="24"/>
        </w:rPr>
      </w:pPr>
    </w:p>
    <w:p w:rsidR="00283B82" w:rsidRPr="005E7096" w:rsidRDefault="00283B82" w:rsidP="00283B82">
      <w:pPr>
        <w:pStyle w:val="PargrafodaLista"/>
        <w:numPr>
          <w:ilvl w:val="0"/>
          <w:numId w:val="30"/>
        </w:numPr>
        <w:spacing w:line="360" w:lineRule="auto"/>
        <w:ind w:left="0" w:firstLine="0"/>
        <w:jc w:val="both"/>
        <w:rPr>
          <w:rFonts w:cs="Arial"/>
          <w:sz w:val="24"/>
        </w:rPr>
      </w:pPr>
      <w:r w:rsidRPr="005E7096">
        <w:rPr>
          <w:rFonts w:cs="Arial"/>
          <w:sz w:val="24"/>
        </w:rPr>
        <w:lastRenderedPageBreak/>
        <w:t>Rosária discorda do posicionamento de Bruno e comenta que alertou sobre a questão de a comunidade caber no terreno por diversas vezes e que a Samarco afirmava que iria caber sim.</w:t>
      </w:r>
    </w:p>
    <w:p w:rsidR="00283B82" w:rsidRPr="005E7096" w:rsidRDefault="00283B82" w:rsidP="00283B82">
      <w:pPr>
        <w:pStyle w:val="PargrafodaLista"/>
        <w:rPr>
          <w:rFonts w:cs="Arial"/>
          <w:sz w:val="24"/>
        </w:rPr>
      </w:pPr>
    </w:p>
    <w:p w:rsidR="00283B82" w:rsidRPr="005E7096" w:rsidRDefault="00283B82" w:rsidP="00283B82">
      <w:pPr>
        <w:pStyle w:val="PargrafodaLista"/>
        <w:numPr>
          <w:ilvl w:val="0"/>
          <w:numId w:val="30"/>
        </w:numPr>
        <w:spacing w:line="360" w:lineRule="auto"/>
        <w:ind w:left="0" w:firstLine="0"/>
        <w:jc w:val="both"/>
        <w:rPr>
          <w:rFonts w:cs="Arial"/>
          <w:sz w:val="24"/>
        </w:rPr>
      </w:pPr>
      <w:r w:rsidRPr="005E7096">
        <w:rPr>
          <w:rFonts w:cs="Arial"/>
          <w:sz w:val="24"/>
        </w:rPr>
        <w:t xml:space="preserve"> Ana Carolina relembra aos presentes que na definição da lista de elegíveis para a votação do terreno entrariam somente os não sitiantes e os sítios </w:t>
      </w:r>
      <w:r w:rsidR="00BA3981" w:rsidRPr="005E7096">
        <w:rPr>
          <w:rFonts w:cs="Arial"/>
          <w:sz w:val="24"/>
        </w:rPr>
        <w:t>com a frente virada para a rua, e que já era sabido que todos os sitiantes não caberiam no terreno de Lucila.</w:t>
      </w:r>
    </w:p>
    <w:p w:rsidR="00BA3981" w:rsidRPr="005E7096" w:rsidRDefault="00BA3981" w:rsidP="00BA3981">
      <w:pPr>
        <w:pStyle w:val="PargrafodaLista"/>
        <w:rPr>
          <w:rFonts w:cs="Arial"/>
          <w:sz w:val="24"/>
        </w:rPr>
      </w:pPr>
    </w:p>
    <w:p w:rsidR="00BA3981" w:rsidRPr="005E7096" w:rsidRDefault="00BA3981" w:rsidP="00283B82">
      <w:pPr>
        <w:pStyle w:val="PargrafodaLista"/>
        <w:numPr>
          <w:ilvl w:val="0"/>
          <w:numId w:val="30"/>
        </w:numPr>
        <w:spacing w:line="360" w:lineRule="auto"/>
        <w:ind w:left="0" w:firstLine="0"/>
        <w:jc w:val="both"/>
        <w:rPr>
          <w:rFonts w:cs="Arial"/>
          <w:sz w:val="24"/>
        </w:rPr>
      </w:pPr>
      <w:r w:rsidRPr="005E7096">
        <w:rPr>
          <w:rFonts w:cs="Arial"/>
          <w:sz w:val="24"/>
        </w:rPr>
        <w:t>Rosária responde que apesar disto era previsto a entrada destes seis sitiantes no espaço do reassentamento, pois foram elegíveis.</w:t>
      </w:r>
    </w:p>
    <w:p w:rsidR="00BA3981" w:rsidRPr="005E7096" w:rsidRDefault="00BA3981" w:rsidP="00BA3981">
      <w:pPr>
        <w:pStyle w:val="PargrafodaLista"/>
        <w:rPr>
          <w:rFonts w:cs="Arial"/>
          <w:sz w:val="24"/>
        </w:rPr>
      </w:pPr>
    </w:p>
    <w:p w:rsidR="00BA3981" w:rsidRPr="005E7096" w:rsidRDefault="00BA3981" w:rsidP="00283B82">
      <w:pPr>
        <w:pStyle w:val="PargrafodaLista"/>
        <w:numPr>
          <w:ilvl w:val="0"/>
          <w:numId w:val="30"/>
        </w:numPr>
        <w:spacing w:line="360" w:lineRule="auto"/>
        <w:ind w:left="0" w:firstLine="0"/>
        <w:jc w:val="both"/>
        <w:rPr>
          <w:rFonts w:cs="Arial"/>
          <w:sz w:val="24"/>
        </w:rPr>
      </w:pPr>
      <w:r w:rsidRPr="005E7096">
        <w:rPr>
          <w:rFonts w:cs="Arial"/>
          <w:sz w:val="24"/>
        </w:rPr>
        <w:t>Cor Jesus reforça dizendo que ele e Rosária não são convocados para as reuniões com os sitiantes justamente por estarem aderindo ao reassentamento e por estarem na zona urbana.</w:t>
      </w:r>
    </w:p>
    <w:p w:rsidR="00BA3981" w:rsidRPr="005E7096" w:rsidRDefault="00BA3981" w:rsidP="00BA3981">
      <w:pPr>
        <w:pStyle w:val="PargrafodaLista"/>
        <w:rPr>
          <w:rFonts w:cs="Arial"/>
          <w:sz w:val="24"/>
        </w:rPr>
      </w:pPr>
    </w:p>
    <w:p w:rsidR="00BA3981" w:rsidRPr="005E7096" w:rsidRDefault="00BA3981" w:rsidP="00283B82">
      <w:pPr>
        <w:pStyle w:val="PargrafodaLista"/>
        <w:numPr>
          <w:ilvl w:val="0"/>
          <w:numId w:val="30"/>
        </w:numPr>
        <w:spacing w:line="360" w:lineRule="auto"/>
        <w:ind w:left="0" w:firstLine="0"/>
        <w:jc w:val="both"/>
        <w:rPr>
          <w:rFonts w:cs="Arial"/>
          <w:sz w:val="24"/>
        </w:rPr>
      </w:pPr>
      <w:r w:rsidRPr="005E7096">
        <w:rPr>
          <w:rFonts w:cs="Arial"/>
          <w:sz w:val="24"/>
        </w:rPr>
        <w:t>Bruno comenta que é preciso estudar as possibilidades existentes para tentar alcançar uma solução para o problema.</w:t>
      </w:r>
    </w:p>
    <w:p w:rsidR="00BA3981" w:rsidRPr="005E7096" w:rsidRDefault="00BA3981" w:rsidP="00BA3981">
      <w:pPr>
        <w:pStyle w:val="PargrafodaLista"/>
        <w:rPr>
          <w:rFonts w:cs="Arial"/>
          <w:sz w:val="24"/>
        </w:rPr>
      </w:pPr>
    </w:p>
    <w:p w:rsidR="00BA3981" w:rsidRPr="005E7096" w:rsidRDefault="00BA3981" w:rsidP="00283B82">
      <w:pPr>
        <w:pStyle w:val="PargrafodaLista"/>
        <w:numPr>
          <w:ilvl w:val="0"/>
          <w:numId w:val="30"/>
        </w:numPr>
        <w:spacing w:line="360" w:lineRule="auto"/>
        <w:ind w:left="0" w:firstLine="0"/>
        <w:jc w:val="both"/>
        <w:rPr>
          <w:rFonts w:cs="Arial"/>
          <w:sz w:val="24"/>
        </w:rPr>
      </w:pPr>
      <w:r w:rsidRPr="005E7096">
        <w:rPr>
          <w:rFonts w:cs="Arial"/>
          <w:sz w:val="24"/>
        </w:rPr>
        <w:t>Rosária comenta que não está sofrendo po</w:t>
      </w:r>
      <w:r w:rsidR="00B96EDC" w:rsidRPr="005E7096">
        <w:rPr>
          <w:rFonts w:cs="Arial"/>
          <w:sz w:val="24"/>
        </w:rPr>
        <w:t>r antecipação, e que apenas está</w:t>
      </w:r>
      <w:r w:rsidRPr="005E7096">
        <w:rPr>
          <w:rFonts w:cs="Arial"/>
          <w:sz w:val="24"/>
        </w:rPr>
        <w:t xml:space="preserve"> questionando a questão da justiça e da legalidade.</w:t>
      </w:r>
    </w:p>
    <w:p w:rsidR="00BA3981" w:rsidRPr="005E7096" w:rsidRDefault="00BA3981" w:rsidP="00BA3981">
      <w:pPr>
        <w:pStyle w:val="PargrafodaLista"/>
        <w:rPr>
          <w:rFonts w:cs="Arial"/>
          <w:sz w:val="24"/>
        </w:rPr>
      </w:pPr>
    </w:p>
    <w:p w:rsidR="00BA3981" w:rsidRPr="005E7096" w:rsidRDefault="00BA3981" w:rsidP="00283B82">
      <w:pPr>
        <w:pStyle w:val="PargrafodaLista"/>
        <w:numPr>
          <w:ilvl w:val="0"/>
          <w:numId w:val="30"/>
        </w:numPr>
        <w:spacing w:line="360" w:lineRule="auto"/>
        <w:ind w:left="0" w:firstLine="0"/>
        <w:jc w:val="both"/>
        <w:rPr>
          <w:rFonts w:cs="Arial"/>
          <w:sz w:val="24"/>
        </w:rPr>
      </w:pPr>
      <w:r w:rsidRPr="005E7096">
        <w:rPr>
          <w:rFonts w:cs="Arial"/>
          <w:sz w:val="24"/>
        </w:rPr>
        <w:t xml:space="preserve">Angélica, professora da comunidade de Paracatu e esposa de Cor Jesus, comenta </w:t>
      </w:r>
      <w:r w:rsidRPr="005E7096">
        <w:rPr>
          <w:rFonts w:cs="Arial"/>
          <w:i/>
          <w:sz w:val="24"/>
        </w:rPr>
        <w:t>“fomos expulsos duas vezes, pela lama e agora pelo terreno”</w:t>
      </w:r>
      <w:r w:rsidRPr="005E7096">
        <w:rPr>
          <w:rFonts w:cs="Arial"/>
          <w:sz w:val="24"/>
        </w:rPr>
        <w:t>.</w:t>
      </w:r>
    </w:p>
    <w:p w:rsidR="00BA3981" w:rsidRPr="005E7096" w:rsidRDefault="00BA3981" w:rsidP="00BA3981">
      <w:pPr>
        <w:pStyle w:val="PargrafodaLista"/>
        <w:rPr>
          <w:rFonts w:cs="Arial"/>
          <w:sz w:val="24"/>
        </w:rPr>
      </w:pPr>
    </w:p>
    <w:p w:rsidR="00BA3981" w:rsidRPr="005E7096" w:rsidRDefault="00BA3981" w:rsidP="00283B82">
      <w:pPr>
        <w:pStyle w:val="PargrafodaLista"/>
        <w:numPr>
          <w:ilvl w:val="0"/>
          <w:numId w:val="30"/>
        </w:numPr>
        <w:spacing w:line="360" w:lineRule="auto"/>
        <w:ind w:left="0" w:firstLine="0"/>
        <w:jc w:val="both"/>
        <w:rPr>
          <w:rFonts w:cs="Arial"/>
          <w:sz w:val="24"/>
        </w:rPr>
      </w:pPr>
      <w:r w:rsidRPr="005E7096">
        <w:rPr>
          <w:rFonts w:cs="Arial"/>
          <w:sz w:val="24"/>
        </w:rPr>
        <w:t>Rosária esclarece que quando comprou seu imóvel o fez pela condição do imóvel</w:t>
      </w:r>
      <w:r w:rsidR="00E65E8B" w:rsidRPr="005E7096">
        <w:rPr>
          <w:rFonts w:cs="Arial"/>
          <w:sz w:val="24"/>
        </w:rPr>
        <w:t>, que era localizado em uma baixada e com água corrente</w:t>
      </w:r>
      <w:r w:rsidRPr="005E7096">
        <w:rPr>
          <w:rFonts w:cs="Arial"/>
          <w:sz w:val="24"/>
        </w:rPr>
        <w:t xml:space="preserve">. Ela argumenta </w:t>
      </w:r>
      <w:r w:rsidR="00E65E8B" w:rsidRPr="005E7096">
        <w:rPr>
          <w:rFonts w:cs="Arial"/>
          <w:sz w:val="24"/>
        </w:rPr>
        <w:t xml:space="preserve">que imóveis localizados na zona urbana são mais valorizados porque são imóveis de expansão urbana. </w:t>
      </w:r>
    </w:p>
    <w:p w:rsidR="00E65E8B" w:rsidRPr="005E7096" w:rsidRDefault="00E65E8B" w:rsidP="00E65E8B">
      <w:pPr>
        <w:pStyle w:val="PargrafodaLista"/>
        <w:rPr>
          <w:rFonts w:cs="Arial"/>
          <w:sz w:val="24"/>
        </w:rPr>
      </w:pPr>
    </w:p>
    <w:p w:rsidR="00E65E8B" w:rsidRPr="005E7096" w:rsidRDefault="00E65E8B" w:rsidP="00611314">
      <w:pPr>
        <w:pStyle w:val="PargrafodaLista"/>
        <w:numPr>
          <w:ilvl w:val="0"/>
          <w:numId w:val="30"/>
        </w:numPr>
        <w:spacing w:line="360" w:lineRule="auto"/>
        <w:ind w:left="0" w:firstLine="0"/>
        <w:jc w:val="both"/>
        <w:rPr>
          <w:rFonts w:cs="Arial"/>
          <w:sz w:val="24"/>
        </w:rPr>
      </w:pPr>
      <w:r w:rsidRPr="005E7096">
        <w:rPr>
          <w:rFonts w:cs="Arial"/>
          <w:sz w:val="24"/>
        </w:rPr>
        <w:t xml:space="preserve">Rosária solicita que a Fundação arranje um outro lugar </w:t>
      </w:r>
      <w:r w:rsidR="00611314" w:rsidRPr="005E7096">
        <w:rPr>
          <w:rFonts w:cs="Arial"/>
          <w:sz w:val="24"/>
        </w:rPr>
        <w:t xml:space="preserve">adequado </w:t>
      </w:r>
      <w:r w:rsidRPr="005E7096">
        <w:rPr>
          <w:rFonts w:cs="Arial"/>
          <w:sz w:val="24"/>
        </w:rPr>
        <w:t>para alocar ela e Cor Jesus</w:t>
      </w:r>
      <w:r w:rsidR="00611314" w:rsidRPr="005E7096">
        <w:rPr>
          <w:rFonts w:cs="Arial"/>
          <w:sz w:val="24"/>
        </w:rPr>
        <w:t xml:space="preserve">. </w:t>
      </w:r>
      <w:r w:rsidR="00B317C2" w:rsidRPr="005E7096">
        <w:rPr>
          <w:rFonts w:cs="Arial"/>
          <w:sz w:val="24"/>
        </w:rPr>
        <w:t xml:space="preserve">Em determinado momento da discussão </w:t>
      </w:r>
      <w:r w:rsidRPr="005E7096">
        <w:rPr>
          <w:rFonts w:cs="Arial"/>
          <w:sz w:val="24"/>
        </w:rPr>
        <w:t>Rosária</w:t>
      </w:r>
      <w:r w:rsidR="00AC32D2" w:rsidRPr="005E7096">
        <w:rPr>
          <w:rFonts w:cs="Arial"/>
          <w:sz w:val="24"/>
        </w:rPr>
        <w:t xml:space="preserve"> diz: </w:t>
      </w:r>
      <w:r w:rsidR="00AC32D2" w:rsidRPr="005E7096">
        <w:rPr>
          <w:rFonts w:ascii="Segoe UI" w:hAnsi="Segoe UI" w:cs="Segoe UI"/>
          <w:sz w:val="23"/>
          <w:szCs w:val="23"/>
          <w:shd w:val="clear" w:color="auto" w:fill="FFFFFF"/>
        </w:rPr>
        <w:t>"</w:t>
      </w:r>
      <w:r w:rsidRPr="005E7096">
        <w:rPr>
          <w:rFonts w:ascii="Segoe UI" w:hAnsi="Segoe UI" w:cs="Segoe UI"/>
          <w:i/>
          <w:sz w:val="23"/>
          <w:szCs w:val="23"/>
          <w:shd w:val="clear" w:color="auto" w:fill="FFFFFF"/>
        </w:rPr>
        <w:t>C</w:t>
      </w:r>
      <w:r w:rsidR="00AC32D2" w:rsidRPr="005E7096">
        <w:rPr>
          <w:rFonts w:ascii="Segoe UI" w:hAnsi="Segoe UI" w:cs="Segoe UI"/>
          <w:i/>
          <w:sz w:val="23"/>
          <w:szCs w:val="23"/>
          <w:shd w:val="clear" w:color="auto" w:fill="FFFFFF"/>
        </w:rPr>
        <w:t>olocar os sitiantes como o resto da comunidade é uma injustiça.</w:t>
      </w:r>
      <w:r w:rsidR="00611314" w:rsidRPr="005E7096">
        <w:rPr>
          <w:rFonts w:ascii="Segoe UI" w:hAnsi="Segoe UI" w:cs="Segoe UI"/>
          <w:i/>
          <w:sz w:val="23"/>
          <w:szCs w:val="23"/>
          <w:shd w:val="clear" w:color="auto" w:fill="FFFFFF"/>
        </w:rPr>
        <w:t xml:space="preserve"> [...]</w:t>
      </w:r>
      <w:r w:rsidRPr="005E7096">
        <w:rPr>
          <w:rFonts w:ascii="Segoe UI" w:hAnsi="Segoe UI" w:cs="Segoe UI"/>
          <w:i/>
          <w:sz w:val="23"/>
          <w:szCs w:val="23"/>
          <w:shd w:val="clear" w:color="auto" w:fill="FFFFFF"/>
        </w:rPr>
        <w:t xml:space="preserve"> a exclusão d</w:t>
      </w:r>
      <w:r w:rsidR="00B96EDC" w:rsidRPr="005E7096">
        <w:rPr>
          <w:rFonts w:ascii="Segoe UI" w:hAnsi="Segoe UI" w:cs="Segoe UI"/>
          <w:i/>
          <w:sz w:val="23"/>
          <w:szCs w:val="23"/>
          <w:shd w:val="clear" w:color="auto" w:fill="FFFFFF"/>
        </w:rPr>
        <w:t>a gente não sei se é legal não,</w:t>
      </w:r>
      <w:r w:rsidRPr="005E7096">
        <w:rPr>
          <w:rFonts w:ascii="Segoe UI" w:hAnsi="Segoe UI" w:cs="Segoe UI"/>
          <w:i/>
          <w:sz w:val="23"/>
          <w:szCs w:val="23"/>
          <w:shd w:val="clear" w:color="auto" w:fill="FFFFFF"/>
        </w:rPr>
        <w:t xml:space="preserve"> justo eu sei que não é, mas legal é uma questão discutível né...não sei como a Samarco vai fazer ou pretende fazer, se vai excluir mesmo, porque se for excluir mesmo acho </w:t>
      </w:r>
      <w:r w:rsidRPr="005E7096">
        <w:rPr>
          <w:rFonts w:ascii="Segoe UI" w:hAnsi="Segoe UI" w:cs="Segoe UI"/>
          <w:i/>
          <w:sz w:val="23"/>
          <w:szCs w:val="23"/>
          <w:shd w:val="clear" w:color="auto" w:fill="FFFFFF"/>
        </w:rPr>
        <w:lastRenderedPageBreak/>
        <w:t>que é uma definição que vocês tem que dar pra gente para que a gente possa tomar outras providências”.</w:t>
      </w:r>
    </w:p>
    <w:p w:rsidR="00E65E8B" w:rsidRPr="005E7096" w:rsidRDefault="00E65E8B" w:rsidP="00E65E8B">
      <w:pPr>
        <w:pStyle w:val="PargrafodaLista"/>
        <w:rPr>
          <w:rFonts w:ascii="Segoe UI" w:hAnsi="Segoe UI" w:cs="Segoe UI"/>
          <w:i/>
          <w:sz w:val="23"/>
          <w:szCs w:val="23"/>
          <w:shd w:val="clear" w:color="auto" w:fill="FFFFFF"/>
        </w:rPr>
      </w:pPr>
    </w:p>
    <w:p w:rsidR="00AC32D2" w:rsidRPr="005E7096" w:rsidRDefault="00E65E8B" w:rsidP="00283B82">
      <w:pPr>
        <w:pStyle w:val="PargrafodaLista"/>
        <w:numPr>
          <w:ilvl w:val="0"/>
          <w:numId w:val="30"/>
        </w:numPr>
        <w:spacing w:line="360" w:lineRule="auto"/>
        <w:ind w:left="0" w:firstLine="0"/>
        <w:jc w:val="both"/>
        <w:rPr>
          <w:rFonts w:cs="Arial"/>
          <w:sz w:val="24"/>
        </w:rPr>
      </w:pPr>
      <w:r w:rsidRPr="005E7096">
        <w:rPr>
          <w:rFonts w:cs="Arial"/>
          <w:sz w:val="24"/>
        </w:rPr>
        <w:t>Rosária frisa que a Samarco sempre soube que estes sitiantes estavam inseridos na comunidade, e que ela questionou o fato diversas vezes</w:t>
      </w:r>
      <w:r w:rsidR="00F86C06" w:rsidRPr="005E7096">
        <w:rPr>
          <w:rFonts w:cs="Arial"/>
          <w:sz w:val="24"/>
        </w:rPr>
        <w:t xml:space="preserve"> perante a empresa</w:t>
      </w:r>
      <w:r w:rsidRPr="005E7096">
        <w:rPr>
          <w:rFonts w:cs="Arial"/>
          <w:sz w:val="24"/>
        </w:rPr>
        <w:t>.</w:t>
      </w:r>
    </w:p>
    <w:p w:rsidR="00E65E8B" w:rsidRPr="005E7096" w:rsidRDefault="00E65E8B" w:rsidP="00E65E8B">
      <w:pPr>
        <w:pStyle w:val="PargrafodaLista"/>
        <w:rPr>
          <w:rFonts w:cs="Arial"/>
          <w:sz w:val="24"/>
        </w:rPr>
      </w:pPr>
    </w:p>
    <w:p w:rsidR="00E65E8B" w:rsidRPr="005E7096" w:rsidRDefault="00E65E8B" w:rsidP="00283B82">
      <w:pPr>
        <w:pStyle w:val="PargrafodaLista"/>
        <w:numPr>
          <w:ilvl w:val="0"/>
          <w:numId w:val="30"/>
        </w:numPr>
        <w:spacing w:line="360" w:lineRule="auto"/>
        <w:ind w:left="0" w:firstLine="0"/>
        <w:jc w:val="both"/>
        <w:rPr>
          <w:rFonts w:cs="Arial"/>
          <w:sz w:val="24"/>
        </w:rPr>
      </w:pPr>
      <w:r w:rsidRPr="005E7096">
        <w:rPr>
          <w:rFonts w:cs="Arial"/>
          <w:sz w:val="24"/>
        </w:rPr>
        <w:t xml:space="preserve">Romeu relembra que na reunião com os sitiantes ficou acertado que ficariam na </w:t>
      </w:r>
      <w:r w:rsidR="00611314" w:rsidRPr="005E7096">
        <w:rPr>
          <w:rFonts w:cs="Arial"/>
          <w:sz w:val="24"/>
        </w:rPr>
        <w:t xml:space="preserve">porção urbana da </w:t>
      </w:r>
      <w:r w:rsidRPr="005E7096">
        <w:rPr>
          <w:rFonts w:cs="Arial"/>
          <w:sz w:val="24"/>
        </w:rPr>
        <w:t>comunidade só ela e Cor Jesus.</w:t>
      </w:r>
    </w:p>
    <w:p w:rsidR="00E65E8B" w:rsidRPr="005E7096" w:rsidRDefault="00E65E8B" w:rsidP="00E65E8B">
      <w:pPr>
        <w:pStyle w:val="PargrafodaLista"/>
        <w:rPr>
          <w:rFonts w:cs="Arial"/>
          <w:sz w:val="24"/>
        </w:rPr>
      </w:pPr>
    </w:p>
    <w:p w:rsidR="00E65E8B" w:rsidRPr="005E7096" w:rsidRDefault="00E65E8B" w:rsidP="00283B82">
      <w:pPr>
        <w:pStyle w:val="PargrafodaLista"/>
        <w:numPr>
          <w:ilvl w:val="0"/>
          <w:numId w:val="30"/>
        </w:numPr>
        <w:spacing w:line="360" w:lineRule="auto"/>
        <w:ind w:left="0" w:firstLine="0"/>
        <w:jc w:val="both"/>
        <w:rPr>
          <w:rFonts w:cs="Arial"/>
          <w:sz w:val="24"/>
        </w:rPr>
      </w:pPr>
      <w:r w:rsidRPr="005E7096">
        <w:rPr>
          <w:rFonts w:cs="Arial"/>
          <w:sz w:val="24"/>
        </w:rPr>
        <w:t>Rosária responde a Romeu que esta reunião não definiu a situação pois ninguém assinou nenhum acordo, e que se algum destes sitiantes desejar ir para o reassentamento lhe é garantido o direito.</w:t>
      </w:r>
    </w:p>
    <w:p w:rsidR="00E65E8B" w:rsidRPr="005E7096" w:rsidRDefault="00E65E8B" w:rsidP="00E65E8B">
      <w:pPr>
        <w:pStyle w:val="PargrafodaLista"/>
        <w:rPr>
          <w:rFonts w:cs="Arial"/>
          <w:sz w:val="24"/>
        </w:rPr>
      </w:pPr>
    </w:p>
    <w:p w:rsidR="00E65E8B" w:rsidRPr="005E7096" w:rsidRDefault="00611314" w:rsidP="00283B82">
      <w:pPr>
        <w:pStyle w:val="PargrafodaLista"/>
        <w:numPr>
          <w:ilvl w:val="0"/>
          <w:numId w:val="30"/>
        </w:numPr>
        <w:spacing w:line="360" w:lineRule="auto"/>
        <w:ind w:left="0" w:firstLine="0"/>
        <w:jc w:val="both"/>
        <w:rPr>
          <w:rFonts w:cs="Arial"/>
          <w:sz w:val="24"/>
        </w:rPr>
      </w:pPr>
      <w:r w:rsidRPr="005E7096">
        <w:rPr>
          <w:rFonts w:cs="Arial"/>
          <w:sz w:val="24"/>
        </w:rPr>
        <w:t>Bruno reitera que foi discutido exaustivamente com a comissão que os sitiantes não deveriam entrar para a votação.</w:t>
      </w:r>
    </w:p>
    <w:p w:rsidR="00611314" w:rsidRPr="005E7096" w:rsidRDefault="00611314" w:rsidP="00611314">
      <w:pPr>
        <w:pStyle w:val="PargrafodaLista"/>
        <w:rPr>
          <w:rFonts w:cs="Arial"/>
          <w:sz w:val="24"/>
        </w:rPr>
      </w:pPr>
    </w:p>
    <w:p w:rsidR="00611314" w:rsidRPr="005E7096" w:rsidRDefault="00611314" w:rsidP="00283B82">
      <w:pPr>
        <w:pStyle w:val="PargrafodaLista"/>
        <w:numPr>
          <w:ilvl w:val="0"/>
          <w:numId w:val="30"/>
        </w:numPr>
        <w:spacing w:line="360" w:lineRule="auto"/>
        <w:ind w:left="0" w:firstLine="0"/>
        <w:jc w:val="both"/>
        <w:rPr>
          <w:rFonts w:cs="Arial"/>
          <w:sz w:val="24"/>
        </w:rPr>
      </w:pPr>
      <w:r w:rsidRPr="005E7096">
        <w:rPr>
          <w:rFonts w:cs="Arial"/>
          <w:sz w:val="24"/>
        </w:rPr>
        <w:t>Rosária responde que os sitiantes urbanos estavam sim presentes na lista de elegíveis e era sabido por todos.</w:t>
      </w:r>
    </w:p>
    <w:p w:rsidR="00611314" w:rsidRPr="005E7096" w:rsidRDefault="00611314" w:rsidP="00611314">
      <w:pPr>
        <w:pStyle w:val="PargrafodaLista"/>
        <w:rPr>
          <w:rFonts w:cs="Arial"/>
          <w:sz w:val="24"/>
        </w:rPr>
      </w:pPr>
    </w:p>
    <w:p w:rsidR="00611314" w:rsidRPr="005E7096" w:rsidRDefault="00611314" w:rsidP="00283B82">
      <w:pPr>
        <w:pStyle w:val="PargrafodaLista"/>
        <w:numPr>
          <w:ilvl w:val="0"/>
          <w:numId w:val="30"/>
        </w:numPr>
        <w:spacing w:line="360" w:lineRule="auto"/>
        <w:ind w:left="0" w:firstLine="0"/>
        <w:jc w:val="both"/>
        <w:rPr>
          <w:rFonts w:cs="Arial"/>
          <w:sz w:val="24"/>
        </w:rPr>
      </w:pPr>
      <w:r w:rsidRPr="005E7096">
        <w:rPr>
          <w:rFonts w:cs="Arial"/>
          <w:sz w:val="24"/>
        </w:rPr>
        <w:t>Cristiano Pimenta Rocha, representante da consultoria Herkenhoff&amp;Prates, relembra que durantes as discussões para a votação da área anfitriã a Fundação Renova desaconselhou a presença dos sitiantes no espaço do reassentamento.</w:t>
      </w:r>
    </w:p>
    <w:p w:rsidR="00611314" w:rsidRPr="005E7096" w:rsidRDefault="00611314" w:rsidP="00611314">
      <w:pPr>
        <w:pStyle w:val="PargrafodaLista"/>
        <w:rPr>
          <w:rFonts w:cs="Arial"/>
          <w:sz w:val="24"/>
        </w:rPr>
      </w:pPr>
    </w:p>
    <w:p w:rsidR="00611314" w:rsidRPr="005E7096" w:rsidRDefault="00611314" w:rsidP="00283B82">
      <w:pPr>
        <w:pStyle w:val="PargrafodaLista"/>
        <w:numPr>
          <w:ilvl w:val="0"/>
          <w:numId w:val="30"/>
        </w:numPr>
        <w:spacing w:line="360" w:lineRule="auto"/>
        <w:ind w:left="0" w:firstLine="0"/>
        <w:jc w:val="both"/>
        <w:rPr>
          <w:rFonts w:cs="Arial"/>
          <w:sz w:val="24"/>
        </w:rPr>
      </w:pPr>
      <w:r w:rsidRPr="005E7096">
        <w:rPr>
          <w:rFonts w:cs="Arial"/>
          <w:sz w:val="24"/>
        </w:rPr>
        <w:t>Rosária afirma novamente que desde o início do processo quando apresentaram os estudos dos terrenos, fez questionamentos em relação a capacidade de alocação dos mesmos</w:t>
      </w:r>
      <w:r w:rsidR="00FC24CF" w:rsidRPr="005E7096">
        <w:rPr>
          <w:rFonts w:cs="Arial"/>
          <w:sz w:val="24"/>
        </w:rPr>
        <w:t xml:space="preserve"> e lhe respondiam que a Samarco estava adquirindo terrenos para alocar toda a comunidade</w:t>
      </w:r>
      <w:r w:rsidRPr="005E7096">
        <w:rPr>
          <w:rFonts w:cs="Arial"/>
          <w:sz w:val="24"/>
        </w:rPr>
        <w:t xml:space="preserve">. Ela argumenta que se soubesse que seu imóvel </w:t>
      </w:r>
      <w:r w:rsidR="00FC24CF" w:rsidRPr="005E7096">
        <w:rPr>
          <w:rFonts w:cs="Arial"/>
          <w:sz w:val="24"/>
        </w:rPr>
        <w:t xml:space="preserve">de fato </w:t>
      </w:r>
      <w:r w:rsidRPr="005E7096">
        <w:rPr>
          <w:rFonts w:cs="Arial"/>
          <w:sz w:val="24"/>
        </w:rPr>
        <w:t>não caberia no espaço do reassentamento iria tomar outros rumos.</w:t>
      </w:r>
    </w:p>
    <w:p w:rsidR="00FC24CF" w:rsidRPr="005E7096" w:rsidRDefault="00FC24CF" w:rsidP="00FC24CF">
      <w:pPr>
        <w:pStyle w:val="PargrafodaLista"/>
        <w:rPr>
          <w:rFonts w:cs="Arial"/>
          <w:sz w:val="24"/>
        </w:rPr>
      </w:pPr>
    </w:p>
    <w:p w:rsidR="00FC24CF" w:rsidRPr="005E7096" w:rsidRDefault="00FC24CF" w:rsidP="00283B82">
      <w:pPr>
        <w:pStyle w:val="PargrafodaLista"/>
        <w:numPr>
          <w:ilvl w:val="0"/>
          <w:numId w:val="30"/>
        </w:numPr>
        <w:spacing w:line="360" w:lineRule="auto"/>
        <w:ind w:left="0" w:firstLine="0"/>
        <w:jc w:val="both"/>
        <w:rPr>
          <w:rFonts w:cs="Arial"/>
          <w:sz w:val="24"/>
        </w:rPr>
      </w:pPr>
      <w:r w:rsidRPr="005E7096">
        <w:rPr>
          <w:rFonts w:cs="Arial"/>
          <w:sz w:val="24"/>
        </w:rPr>
        <w:t xml:space="preserve">Bruno fala que é importante resgatar o registro da reunião dos sitiantes com Álvaro, para retomar o que foi dito e buscar soluções plausíveis. Ele frisa que a presente situação não é definitiva, e que estas propostas são as primeiras a serem apresentadas. </w:t>
      </w:r>
    </w:p>
    <w:p w:rsidR="00FC24CF" w:rsidRPr="005E7096" w:rsidRDefault="00FC24CF" w:rsidP="00FC24CF">
      <w:pPr>
        <w:pStyle w:val="PargrafodaLista"/>
        <w:spacing w:line="360" w:lineRule="auto"/>
        <w:ind w:left="0"/>
        <w:jc w:val="both"/>
        <w:rPr>
          <w:rFonts w:cs="Arial"/>
          <w:sz w:val="24"/>
        </w:rPr>
      </w:pPr>
    </w:p>
    <w:p w:rsidR="00FC24CF" w:rsidRPr="005E7096" w:rsidRDefault="00FC24CF" w:rsidP="00FC24CF">
      <w:pPr>
        <w:pStyle w:val="PargrafodaLista"/>
        <w:rPr>
          <w:rFonts w:cs="Arial"/>
          <w:sz w:val="24"/>
        </w:rPr>
      </w:pPr>
    </w:p>
    <w:p w:rsidR="00FC24CF" w:rsidRPr="005E7096" w:rsidRDefault="00FC24CF" w:rsidP="00283B82">
      <w:pPr>
        <w:pStyle w:val="PargrafodaLista"/>
        <w:numPr>
          <w:ilvl w:val="0"/>
          <w:numId w:val="30"/>
        </w:numPr>
        <w:spacing w:line="360" w:lineRule="auto"/>
        <w:ind w:left="0" w:firstLine="0"/>
        <w:jc w:val="both"/>
        <w:rPr>
          <w:rFonts w:cs="Arial"/>
          <w:sz w:val="24"/>
        </w:rPr>
      </w:pPr>
      <w:r w:rsidRPr="005E7096">
        <w:rPr>
          <w:rFonts w:cs="Arial"/>
          <w:sz w:val="24"/>
        </w:rPr>
        <w:t>Rosária coloca a importância de se posicionarem agora, para não ficarem sem opções no final do processo.</w:t>
      </w:r>
    </w:p>
    <w:p w:rsidR="00FC24CF" w:rsidRPr="005E7096" w:rsidRDefault="00FC24CF" w:rsidP="00FC24CF">
      <w:pPr>
        <w:pStyle w:val="PargrafodaLista"/>
        <w:rPr>
          <w:rFonts w:cs="Arial"/>
          <w:sz w:val="24"/>
        </w:rPr>
      </w:pPr>
    </w:p>
    <w:p w:rsidR="00FC24CF" w:rsidRPr="005E7096" w:rsidRDefault="00FC24CF" w:rsidP="00283B82">
      <w:pPr>
        <w:pStyle w:val="PargrafodaLista"/>
        <w:numPr>
          <w:ilvl w:val="0"/>
          <w:numId w:val="30"/>
        </w:numPr>
        <w:spacing w:line="360" w:lineRule="auto"/>
        <w:ind w:left="0" w:firstLine="0"/>
        <w:jc w:val="both"/>
        <w:rPr>
          <w:rFonts w:cs="Arial"/>
          <w:sz w:val="24"/>
        </w:rPr>
      </w:pPr>
      <w:r w:rsidRPr="005E7096">
        <w:rPr>
          <w:rFonts w:cs="Arial"/>
          <w:sz w:val="24"/>
        </w:rPr>
        <w:t>Bruno afirma que a porção urbana já está alocada conforme compromisso assumido e que precisam estudar as possiblidades dos sitiantes que tiverem interesse de estarem juntos do núcleo urbano.</w:t>
      </w:r>
    </w:p>
    <w:p w:rsidR="00FC24CF" w:rsidRPr="005E7096" w:rsidRDefault="00FC24CF" w:rsidP="00FC24CF">
      <w:pPr>
        <w:pStyle w:val="PargrafodaLista"/>
        <w:rPr>
          <w:rFonts w:cs="Arial"/>
          <w:sz w:val="24"/>
        </w:rPr>
      </w:pPr>
    </w:p>
    <w:p w:rsidR="00FC24CF" w:rsidRPr="005E7096" w:rsidRDefault="00FC24CF" w:rsidP="00283B82">
      <w:pPr>
        <w:pStyle w:val="PargrafodaLista"/>
        <w:numPr>
          <w:ilvl w:val="0"/>
          <w:numId w:val="30"/>
        </w:numPr>
        <w:spacing w:line="360" w:lineRule="auto"/>
        <w:ind w:left="0" w:firstLine="0"/>
        <w:jc w:val="both"/>
        <w:rPr>
          <w:rFonts w:cs="Arial"/>
          <w:sz w:val="24"/>
        </w:rPr>
      </w:pPr>
      <w:r w:rsidRPr="005E7096">
        <w:rPr>
          <w:rFonts w:cs="Arial"/>
          <w:sz w:val="24"/>
        </w:rPr>
        <w:t>Rosária intervém dizendo que não se trata dos sitiantes que tiverem interesse, e sim de sitiantes que já ocupavam o núcleo urbano dentro da comunidade.</w:t>
      </w:r>
    </w:p>
    <w:p w:rsidR="00FC24CF" w:rsidRPr="005E7096" w:rsidRDefault="00FC24CF" w:rsidP="00FC24CF">
      <w:pPr>
        <w:pStyle w:val="PargrafodaLista"/>
        <w:rPr>
          <w:rFonts w:cs="Arial"/>
          <w:sz w:val="24"/>
        </w:rPr>
      </w:pPr>
    </w:p>
    <w:p w:rsidR="00FC24CF" w:rsidRPr="005E7096" w:rsidRDefault="00FC24CF" w:rsidP="00283B82">
      <w:pPr>
        <w:pStyle w:val="PargrafodaLista"/>
        <w:numPr>
          <w:ilvl w:val="0"/>
          <w:numId w:val="30"/>
        </w:numPr>
        <w:spacing w:line="360" w:lineRule="auto"/>
        <w:ind w:left="0" w:firstLine="0"/>
        <w:jc w:val="both"/>
        <w:rPr>
          <w:rFonts w:cs="Arial"/>
          <w:sz w:val="24"/>
        </w:rPr>
      </w:pPr>
      <w:r w:rsidRPr="005E7096">
        <w:rPr>
          <w:rFonts w:cs="Arial"/>
          <w:sz w:val="24"/>
        </w:rPr>
        <w:t>Bruno responde a Rosária que podem existir sitiantes que desejem se reposicionar em relação à comunidade.</w:t>
      </w:r>
    </w:p>
    <w:p w:rsidR="00AC32D2" w:rsidRPr="005E7096" w:rsidRDefault="00AC32D2" w:rsidP="00FC24CF">
      <w:pPr>
        <w:rPr>
          <w:rFonts w:cs="Arial"/>
          <w:sz w:val="24"/>
        </w:rPr>
      </w:pPr>
    </w:p>
    <w:p w:rsidR="004B470E" w:rsidRPr="005E7096" w:rsidRDefault="004B470E" w:rsidP="004B470E">
      <w:pPr>
        <w:pStyle w:val="PargrafodaLista"/>
        <w:rPr>
          <w:rFonts w:cs="Arial"/>
          <w:sz w:val="24"/>
        </w:rPr>
      </w:pPr>
    </w:p>
    <w:p w:rsidR="004B470E" w:rsidRPr="005E7096" w:rsidRDefault="004B470E" w:rsidP="008A4AC4">
      <w:pPr>
        <w:pStyle w:val="PargrafodaLista"/>
        <w:numPr>
          <w:ilvl w:val="0"/>
          <w:numId w:val="30"/>
        </w:numPr>
        <w:spacing w:line="360" w:lineRule="auto"/>
        <w:ind w:left="0" w:firstLine="0"/>
        <w:jc w:val="both"/>
        <w:rPr>
          <w:rFonts w:cs="Arial"/>
          <w:sz w:val="24"/>
        </w:rPr>
      </w:pPr>
      <w:r w:rsidRPr="005E7096">
        <w:rPr>
          <w:rFonts w:cs="Arial"/>
          <w:sz w:val="24"/>
        </w:rPr>
        <w:t>Após a tentativa de encontrar possibilidades para alocação dos sitiantes, Eloísio pondera que pode haver algum sitiante que fique confortável em estar alocado no terreno de ‘Toninho da Vale’. Por outro lado</w:t>
      </w:r>
      <w:r w:rsidR="005D0AA6" w:rsidRPr="005E7096">
        <w:rPr>
          <w:rFonts w:cs="Arial"/>
          <w:sz w:val="24"/>
        </w:rPr>
        <w:t>,</w:t>
      </w:r>
      <w:r w:rsidRPr="005E7096">
        <w:rPr>
          <w:rFonts w:cs="Arial"/>
          <w:sz w:val="24"/>
        </w:rPr>
        <w:t xml:space="preserve"> ele reitera que </w:t>
      </w:r>
      <w:r w:rsidR="005D0AA6" w:rsidRPr="005E7096">
        <w:rPr>
          <w:rFonts w:cs="Arial"/>
          <w:sz w:val="24"/>
        </w:rPr>
        <w:t>estas informações colhidas durante a atividade são</w:t>
      </w:r>
      <w:r w:rsidRPr="005E7096">
        <w:rPr>
          <w:rFonts w:cs="Arial"/>
          <w:sz w:val="24"/>
        </w:rPr>
        <w:t xml:space="preserve"> importante</w:t>
      </w:r>
      <w:r w:rsidR="005D0AA6" w:rsidRPr="005E7096">
        <w:rPr>
          <w:rFonts w:cs="Arial"/>
          <w:sz w:val="24"/>
        </w:rPr>
        <w:t>s</w:t>
      </w:r>
      <w:r w:rsidRPr="005E7096">
        <w:rPr>
          <w:rFonts w:cs="Arial"/>
          <w:sz w:val="24"/>
        </w:rPr>
        <w:t xml:space="preserve"> para conhecerem a realidade que estão lidando. </w:t>
      </w:r>
    </w:p>
    <w:p w:rsidR="004B470E" w:rsidRPr="005E7096" w:rsidRDefault="004B470E" w:rsidP="004B470E">
      <w:pPr>
        <w:pStyle w:val="PargrafodaLista"/>
        <w:rPr>
          <w:rFonts w:cs="Arial"/>
          <w:sz w:val="24"/>
        </w:rPr>
      </w:pPr>
    </w:p>
    <w:p w:rsidR="004B470E" w:rsidRPr="005E7096" w:rsidRDefault="004B470E" w:rsidP="008A4AC4">
      <w:pPr>
        <w:pStyle w:val="PargrafodaLista"/>
        <w:numPr>
          <w:ilvl w:val="0"/>
          <w:numId w:val="30"/>
        </w:numPr>
        <w:spacing w:line="360" w:lineRule="auto"/>
        <w:ind w:left="0" w:firstLine="0"/>
        <w:jc w:val="both"/>
        <w:rPr>
          <w:rFonts w:cs="Arial"/>
          <w:sz w:val="24"/>
        </w:rPr>
      </w:pPr>
      <w:r w:rsidRPr="005E7096">
        <w:rPr>
          <w:rFonts w:cs="Arial"/>
          <w:sz w:val="24"/>
        </w:rPr>
        <w:t xml:space="preserve">Eloísio frisa </w:t>
      </w:r>
      <w:r w:rsidR="005D0AA6" w:rsidRPr="005E7096">
        <w:rPr>
          <w:rFonts w:cs="Arial"/>
          <w:sz w:val="24"/>
        </w:rPr>
        <w:t>que de fato foi adquirido pela empresa área suficiente para a alocação da comunidade como um todo.</w:t>
      </w:r>
    </w:p>
    <w:p w:rsidR="005D0AA6" w:rsidRPr="005E7096" w:rsidRDefault="005D0AA6" w:rsidP="005D0AA6">
      <w:pPr>
        <w:pStyle w:val="PargrafodaLista"/>
        <w:rPr>
          <w:rFonts w:cs="Arial"/>
          <w:sz w:val="24"/>
        </w:rPr>
      </w:pPr>
    </w:p>
    <w:p w:rsidR="005D0AA6" w:rsidRPr="005E7096" w:rsidRDefault="005D0AA6" w:rsidP="008A4AC4">
      <w:pPr>
        <w:pStyle w:val="PargrafodaLista"/>
        <w:numPr>
          <w:ilvl w:val="0"/>
          <w:numId w:val="30"/>
        </w:numPr>
        <w:spacing w:line="360" w:lineRule="auto"/>
        <w:ind w:left="0" w:firstLine="0"/>
        <w:jc w:val="both"/>
        <w:rPr>
          <w:rFonts w:cs="Arial"/>
          <w:sz w:val="24"/>
        </w:rPr>
      </w:pPr>
      <w:r w:rsidRPr="005E7096">
        <w:rPr>
          <w:rFonts w:cs="Arial"/>
          <w:sz w:val="24"/>
        </w:rPr>
        <w:t xml:space="preserve">Rosária responde que o fato procede, mas o fizeram sem saber se os sitiantes que faziam parte da porção urbana iriam querer se instalar no terreno de </w:t>
      </w:r>
      <w:r w:rsidR="00417424" w:rsidRPr="005E7096">
        <w:rPr>
          <w:rFonts w:cs="Arial"/>
          <w:sz w:val="24"/>
        </w:rPr>
        <w:t>‘</w:t>
      </w:r>
      <w:r w:rsidRPr="005E7096">
        <w:rPr>
          <w:rFonts w:cs="Arial"/>
          <w:sz w:val="24"/>
        </w:rPr>
        <w:t>Toninho da Vale</w:t>
      </w:r>
      <w:r w:rsidR="00417424" w:rsidRPr="005E7096">
        <w:rPr>
          <w:rFonts w:cs="Arial"/>
          <w:sz w:val="24"/>
        </w:rPr>
        <w:t>’</w:t>
      </w:r>
      <w:r w:rsidRPr="005E7096">
        <w:rPr>
          <w:rFonts w:cs="Arial"/>
          <w:sz w:val="24"/>
        </w:rPr>
        <w:t xml:space="preserve"> longe da comunidade.</w:t>
      </w:r>
    </w:p>
    <w:p w:rsidR="005D0AA6" w:rsidRPr="005E7096" w:rsidRDefault="005D0AA6" w:rsidP="005D0AA6">
      <w:pPr>
        <w:pStyle w:val="PargrafodaLista"/>
        <w:rPr>
          <w:rFonts w:cs="Arial"/>
          <w:sz w:val="24"/>
        </w:rPr>
      </w:pPr>
    </w:p>
    <w:p w:rsidR="005D0AA6" w:rsidRPr="005E7096" w:rsidRDefault="005D0AA6" w:rsidP="008A4AC4">
      <w:pPr>
        <w:pStyle w:val="PargrafodaLista"/>
        <w:numPr>
          <w:ilvl w:val="0"/>
          <w:numId w:val="30"/>
        </w:numPr>
        <w:spacing w:line="360" w:lineRule="auto"/>
        <w:ind w:left="0" w:firstLine="0"/>
        <w:jc w:val="both"/>
        <w:rPr>
          <w:rFonts w:cs="Arial"/>
          <w:sz w:val="24"/>
        </w:rPr>
      </w:pPr>
      <w:r w:rsidRPr="005E7096">
        <w:rPr>
          <w:rFonts w:cs="Arial"/>
          <w:sz w:val="24"/>
        </w:rPr>
        <w:t>Eloísio reitera que o terreno de Toninho não foi escolhido só para isto, mas para a construção do novo acesso à comunidade. Ele coloca que sabem que existe esta vontade dos sitiantes de pertencerem ao núcleo urbano, e que irão se esforçar para encontrar resoluções para o caso dela e de Cor Jesus.</w:t>
      </w:r>
    </w:p>
    <w:p w:rsidR="005D0AA6" w:rsidRPr="005E7096" w:rsidRDefault="005D0AA6" w:rsidP="005D0AA6">
      <w:pPr>
        <w:pStyle w:val="PargrafodaLista"/>
        <w:rPr>
          <w:rFonts w:cs="Arial"/>
          <w:sz w:val="24"/>
        </w:rPr>
      </w:pPr>
    </w:p>
    <w:p w:rsidR="005D0AA6" w:rsidRPr="005E7096" w:rsidRDefault="005D0AA6" w:rsidP="00F24598">
      <w:pPr>
        <w:pStyle w:val="PargrafodaLista"/>
        <w:numPr>
          <w:ilvl w:val="0"/>
          <w:numId w:val="30"/>
        </w:numPr>
        <w:spacing w:line="360" w:lineRule="auto"/>
        <w:ind w:left="0" w:firstLine="0"/>
        <w:jc w:val="both"/>
        <w:rPr>
          <w:rFonts w:cs="Arial"/>
          <w:sz w:val="24"/>
        </w:rPr>
      </w:pPr>
      <w:r w:rsidRPr="005E7096">
        <w:rPr>
          <w:rFonts w:cs="Arial"/>
          <w:sz w:val="24"/>
        </w:rPr>
        <w:t>Rosária diz: “</w:t>
      </w:r>
      <w:r w:rsidRPr="005E7096">
        <w:rPr>
          <w:rFonts w:ascii="Segoe UI" w:hAnsi="Segoe UI" w:cs="Segoe UI"/>
          <w:i/>
          <w:sz w:val="23"/>
          <w:szCs w:val="23"/>
          <w:shd w:val="clear" w:color="auto" w:fill="FFFFFF"/>
        </w:rPr>
        <w:t xml:space="preserve">Nós somos poucos em número de pessoas, mas em direitos somos iguais a todos. Então eu acho que </w:t>
      </w:r>
      <w:r w:rsidR="00B96EDC" w:rsidRPr="005E7096">
        <w:rPr>
          <w:rFonts w:ascii="Segoe UI" w:hAnsi="Segoe UI" w:cs="Segoe UI"/>
          <w:i/>
          <w:sz w:val="23"/>
          <w:szCs w:val="23"/>
          <w:shd w:val="clear" w:color="auto" w:fill="FFFFFF"/>
        </w:rPr>
        <w:t>vocês têm</w:t>
      </w:r>
      <w:r w:rsidRPr="005E7096">
        <w:rPr>
          <w:rFonts w:ascii="Segoe UI" w:hAnsi="Segoe UI" w:cs="Segoe UI"/>
          <w:i/>
          <w:sz w:val="23"/>
          <w:szCs w:val="23"/>
          <w:shd w:val="clear" w:color="auto" w:fill="FFFFFF"/>
        </w:rPr>
        <w:t xml:space="preserve"> que olhar esta situação e trazer os outros aqui </w:t>
      </w:r>
      <w:r w:rsidRPr="005E7096">
        <w:rPr>
          <w:rFonts w:ascii="Segoe UI" w:hAnsi="Segoe UI" w:cs="Segoe UI"/>
          <w:i/>
          <w:sz w:val="23"/>
          <w:szCs w:val="23"/>
          <w:shd w:val="clear" w:color="auto" w:fill="FFFFFF"/>
        </w:rPr>
        <w:lastRenderedPageBreak/>
        <w:t xml:space="preserve">também”.  </w:t>
      </w:r>
      <w:r w:rsidR="00F24598" w:rsidRPr="005E7096">
        <w:rPr>
          <w:rFonts w:cs="Arial"/>
          <w:sz w:val="24"/>
        </w:rPr>
        <w:t>Ela ainda complementa: “</w:t>
      </w:r>
      <w:r w:rsidR="00F24598" w:rsidRPr="005E7096">
        <w:rPr>
          <w:rFonts w:ascii="Segoe UI" w:hAnsi="Segoe UI" w:cs="Segoe UI"/>
          <w:i/>
          <w:sz w:val="23"/>
          <w:szCs w:val="23"/>
          <w:shd w:val="clear" w:color="auto" w:fill="FFFFFF"/>
        </w:rPr>
        <w:t>Eu vou avisar uma coisa, se não tiver esta possibilidade vocês estão correndo risco de mandato de segurança, de ingressarmos na justiça”.</w:t>
      </w:r>
    </w:p>
    <w:p w:rsidR="005D0AA6" w:rsidRPr="005E7096" w:rsidRDefault="005D0AA6" w:rsidP="005D0AA6">
      <w:pPr>
        <w:pStyle w:val="PargrafodaLista"/>
        <w:rPr>
          <w:rFonts w:cs="Arial"/>
          <w:sz w:val="24"/>
        </w:rPr>
      </w:pPr>
    </w:p>
    <w:p w:rsidR="005D0AA6" w:rsidRPr="005E7096" w:rsidRDefault="00F24598" w:rsidP="008A4AC4">
      <w:pPr>
        <w:pStyle w:val="PargrafodaLista"/>
        <w:numPr>
          <w:ilvl w:val="0"/>
          <w:numId w:val="30"/>
        </w:numPr>
        <w:spacing w:line="360" w:lineRule="auto"/>
        <w:ind w:left="0" w:firstLine="0"/>
        <w:jc w:val="both"/>
        <w:rPr>
          <w:rFonts w:cs="Arial"/>
          <w:sz w:val="24"/>
        </w:rPr>
      </w:pPr>
      <w:r w:rsidRPr="005E7096">
        <w:rPr>
          <w:rFonts w:cs="Arial"/>
          <w:sz w:val="24"/>
        </w:rPr>
        <w:t>Rosária afirma que a Samarco fez eles passarem por uma votaç</w:t>
      </w:r>
      <w:r w:rsidR="008D2B7E" w:rsidRPr="005E7096">
        <w:rPr>
          <w:rFonts w:cs="Arial"/>
          <w:sz w:val="24"/>
        </w:rPr>
        <w:t>ão para escolher um imóvel</w:t>
      </w:r>
      <w:r w:rsidRPr="005E7096">
        <w:rPr>
          <w:rFonts w:cs="Arial"/>
          <w:sz w:val="24"/>
        </w:rPr>
        <w:t xml:space="preserve"> que não cabia todo mundo. Ela frisa “</w:t>
      </w:r>
      <w:r w:rsidRPr="005E7096">
        <w:rPr>
          <w:rFonts w:ascii="Segoe UI" w:hAnsi="Segoe UI" w:cs="Segoe UI"/>
          <w:i/>
          <w:sz w:val="23"/>
          <w:szCs w:val="23"/>
          <w:shd w:val="clear" w:color="auto" w:fill="FFFFFF"/>
        </w:rPr>
        <w:t xml:space="preserve">isso </w:t>
      </w:r>
      <w:r w:rsidR="008D2B7E" w:rsidRPr="005E7096">
        <w:rPr>
          <w:rFonts w:ascii="Segoe UI" w:hAnsi="Segoe UI" w:cs="Segoe UI"/>
          <w:i/>
          <w:sz w:val="23"/>
          <w:szCs w:val="23"/>
          <w:shd w:val="clear" w:color="auto" w:fill="FFFFFF"/>
        </w:rPr>
        <w:t>é fazer a deixar a gente fazer</w:t>
      </w:r>
      <w:r w:rsidRPr="005E7096">
        <w:rPr>
          <w:rFonts w:ascii="Segoe UI" w:hAnsi="Segoe UI" w:cs="Segoe UI"/>
          <w:i/>
          <w:sz w:val="23"/>
          <w:szCs w:val="23"/>
          <w:shd w:val="clear" w:color="auto" w:fill="FFFFFF"/>
        </w:rPr>
        <w:t xml:space="preserve"> papel de bobo</w:t>
      </w:r>
      <w:r w:rsidR="008D2B7E" w:rsidRPr="005E7096">
        <w:rPr>
          <w:rFonts w:ascii="Segoe UI" w:hAnsi="Segoe UI" w:cs="Segoe UI"/>
          <w:i/>
          <w:sz w:val="23"/>
          <w:szCs w:val="23"/>
          <w:shd w:val="clear" w:color="auto" w:fill="FFFFFF"/>
        </w:rPr>
        <w:t>”.</w:t>
      </w:r>
    </w:p>
    <w:p w:rsidR="008D2B7E" w:rsidRPr="005E7096" w:rsidRDefault="008D2B7E" w:rsidP="008D2B7E">
      <w:pPr>
        <w:pStyle w:val="PargrafodaLista"/>
        <w:rPr>
          <w:rFonts w:cs="Arial"/>
          <w:sz w:val="24"/>
        </w:rPr>
      </w:pPr>
    </w:p>
    <w:p w:rsidR="008D2B7E" w:rsidRPr="005E7096" w:rsidRDefault="008D2B7E" w:rsidP="008A4AC4">
      <w:pPr>
        <w:pStyle w:val="PargrafodaLista"/>
        <w:numPr>
          <w:ilvl w:val="0"/>
          <w:numId w:val="30"/>
        </w:numPr>
        <w:spacing w:line="360" w:lineRule="auto"/>
        <w:ind w:left="0" w:firstLine="0"/>
        <w:jc w:val="both"/>
        <w:rPr>
          <w:rFonts w:cs="Arial"/>
          <w:sz w:val="24"/>
        </w:rPr>
      </w:pPr>
      <w:r w:rsidRPr="005E7096">
        <w:rPr>
          <w:rFonts w:cs="Arial"/>
          <w:sz w:val="24"/>
        </w:rPr>
        <w:t>Bruno diz que irão confirmar como vai ficar esta situação colocada e trazem para discutir.</w:t>
      </w:r>
    </w:p>
    <w:p w:rsidR="008D2B7E" w:rsidRPr="005E7096" w:rsidRDefault="008D2B7E" w:rsidP="008D2B7E">
      <w:pPr>
        <w:pStyle w:val="PargrafodaLista"/>
        <w:rPr>
          <w:rFonts w:cs="Arial"/>
          <w:sz w:val="24"/>
        </w:rPr>
      </w:pPr>
    </w:p>
    <w:p w:rsidR="008D2B7E" w:rsidRPr="005E7096" w:rsidRDefault="008D2B7E" w:rsidP="008A4AC4">
      <w:pPr>
        <w:pStyle w:val="PargrafodaLista"/>
        <w:numPr>
          <w:ilvl w:val="0"/>
          <w:numId w:val="30"/>
        </w:numPr>
        <w:spacing w:line="360" w:lineRule="auto"/>
        <w:ind w:left="0" w:firstLine="0"/>
        <w:jc w:val="both"/>
        <w:rPr>
          <w:rFonts w:cs="Arial"/>
          <w:sz w:val="24"/>
        </w:rPr>
      </w:pPr>
      <w:r w:rsidRPr="005E7096">
        <w:rPr>
          <w:rFonts w:cs="Arial"/>
          <w:sz w:val="24"/>
        </w:rPr>
        <w:t>Rosária intervém dizendo: “</w:t>
      </w:r>
      <w:r w:rsidRPr="005E7096">
        <w:rPr>
          <w:rFonts w:ascii="Segoe UI" w:hAnsi="Segoe UI" w:cs="Segoe UI"/>
          <w:i/>
          <w:sz w:val="23"/>
          <w:szCs w:val="23"/>
          <w:shd w:val="clear" w:color="auto" w:fill="FFFFFF"/>
        </w:rPr>
        <w:t>e não é só por mim não, eu estou falando em nome de todos”.</w:t>
      </w:r>
    </w:p>
    <w:p w:rsidR="008D2B7E" w:rsidRPr="005E7096" w:rsidRDefault="008D2B7E" w:rsidP="008D2B7E">
      <w:pPr>
        <w:pStyle w:val="PargrafodaLista"/>
        <w:rPr>
          <w:rFonts w:cs="Arial"/>
          <w:sz w:val="24"/>
        </w:rPr>
      </w:pPr>
    </w:p>
    <w:p w:rsidR="008D2B7E" w:rsidRPr="005E7096" w:rsidRDefault="00F65438" w:rsidP="008A4AC4">
      <w:pPr>
        <w:pStyle w:val="PargrafodaLista"/>
        <w:numPr>
          <w:ilvl w:val="0"/>
          <w:numId w:val="30"/>
        </w:numPr>
        <w:spacing w:line="360" w:lineRule="auto"/>
        <w:ind w:left="0" w:firstLine="0"/>
        <w:jc w:val="both"/>
        <w:rPr>
          <w:rFonts w:cs="Arial"/>
          <w:sz w:val="24"/>
        </w:rPr>
      </w:pPr>
      <w:r w:rsidRPr="005E7096">
        <w:rPr>
          <w:rFonts w:cs="Arial"/>
          <w:sz w:val="24"/>
        </w:rPr>
        <w:t xml:space="preserve">Hélio </w:t>
      </w:r>
      <w:r w:rsidR="00B97AEF" w:rsidRPr="005E7096">
        <w:rPr>
          <w:rFonts w:cs="Arial"/>
          <w:sz w:val="24"/>
        </w:rPr>
        <w:t xml:space="preserve">Sato, </w:t>
      </w:r>
      <w:r w:rsidRPr="005E7096">
        <w:rPr>
          <w:rFonts w:cs="Arial"/>
          <w:sz w:val="24"/>
        </w:rPr>
        <w:t>coloca que a próxima reunião com sitiantes deve ser mais resolutiva, e que Álvaro fez cálculos aproximados da</w:t>
      </w:r>
      <w:r w:rsidR="00B96EDC" w:rsidRPr="005E7096">
        <w:rPr>
          <w:rFonts w:cs="Arial"/>
          <w:sz w:val="24"/>
        </w:rPr>
        <w:t>s</w:t>
      </w:r>
      <w:r w:rsidRPr="005E7096">
        <w:rPr>
          <w:rFonts w:cs="Arial"/>
          <w:sz w:val="24"/>
        </w:rPr>
        <w:t xml:space="preserve"> </w:t>
      </w:r>
      <w:r w:rsidR="00B97AEF" w:rsidRPr="005E7096">
        <w:rPr>
          <w:rFonts w:cs="Arial"/>
          <w:sz w:val="24"/>
        </w:rPr>
        <w:t>áreas dos proprietários e apenas aventou soluções. Ele diz que Álvaro afirmou que Cor Jesus e Rosária caberiam na porção urbana da comunidade.</w:t>
      </w:r>
    </w:p>
    <w:p w:rsidR="00B97AEF" w:rsidRPr="005E7096" w:rsidRDefault="00B97AEF" w:rsidP="00B97AEF">
      <w:pPr>
        <w:pStyle w:val="PargrafodaLista"/>
        <w:rPr>
          <w:rFonts w:cs="Arial"/>
          <w:sz w:val="24"/>
        </w:rPr>
      </w:pPr>
    </w:p>
    <w:p w:rsidR="00B97AEF" w:rsidRPr="005E7096" w:rsidRDefault="00D32FD7" w:rsidP="008A4AC4">
      <w:pPr>
        <w:pStyle w:val="PargrafodaLista"/>
        <w:numPr>
          <w:ilvl w:val="0"/>
          <w:numId w:val="30"/>
        </w:numPr>
        <w:spacing w:line="360" w:lineRule="auto"/>
        <w:ind w:left="0" w:firstLine="0"/>
        <w:jc w:val="both"/>
        <w:rPr>
          <w:rFonts w:cs="Arial"/>
          <w:sz w:val="24"/>
        </w:rPr>
      </w:pPr>
      <w:r w:rsidRPr="005E7096">
        <w:rPr>
          <w:rFonts w:cs="Arial"/>
          <w:sz w:val="24"/>
        </w:rPr>
        <w:t>Bruno comenta sugere que a nova proposta da D’Ávila seja realizada após a reuni</w:t>
      </w:r>
      <w:r w:rsidR="00B97DA7" w:rsidRPr="005E7096">
        <w:rPr>
          <w:rFonts w:cs="Arial"/>
          <w:sz w:val="24"/>
        </w:rPr>
        <w:t>ão com sitiante para poderem entender as expectativas de todos. Eloísio reforça que é importante entenderem o tamanho do problema.</w:t>
      </w:r>
    </w:p>
    <w:p w:rsidR="00B97DA7" w:rsidRPr="005E7096" w:rsidRDefault="00B97DA7" w:rsidP="00B97DA7">
      <w:pPr>
        <w:pStyle w:val="PargrafodaLista"/>
        <w:rPr>
          <w:rFonts w:cs="Arial"/>
          <w:sz w:val="24"/>
        </w:rPr>
      </w:pPr>
    </w:p>
    <w:p w:rsidR="00B97DA7" w:rsidRPr="005E7096" w:rsidRDefault="00B97DA7" w:rsidP="008A4AC4">
      <w:pPr>
        <w:pStyle w:val="PargrafodaLista"/>
        <w:numPr>
          <w:ilvl w:val="0"/>
          <w:numId w:val="30"/>
        </w:numPr>
        <w:spacing w:line="360" w:lineRule="auto"/>
        <w:ind w:left="0" w:firstLine="0"/>
        <w:jc w:val="both"/>
        <w:rPr>
          <w:rFonts w:cs="Arial"/>
          <w:sz w:val="24"/>
        </w:rPr>
      </w:pPr>
      <w:r w:rsidRPr="005E7096">
        <w:rPr>
          <w:rFonts w:cs="Arial"/>
          <w:sz w:val="24"/>
        </w:rPr>
        <w:t>Ana Carolina comenta que neste sentido é necessário marcar a conversa com os sitiantes já no início da próxima semana.</w:t>
      </w:r>
    </w:p>
    <w:p w:rsidR="00B97DA7" w:rsidRPr="00B97DA7" w:rsidRDefault="00B97DA7" w:rsidP="00B97DA7">
      <w:pPr>
        <w:pStyle w:val="PargrafodaLista"/>
        <w:rPr>
          <w:rFonts w:cs="Arial"/>
          <w:sz w:val="24"/>
        </w:rPr>
      </w:pPr>
    </w:p>
    <w:p w:rsidR="00B97DA7" w:rsidRDefault="004E7A72" w:rsidP="008A4AC4">
      <w:pPr>
        <w:pStyle w:val="PargrafodaLista"/>
        <w:numPr>
          <w:ilvl w:val="0"/>
          <w:numId w:val="30"/>
        </w:numPr>
        <w:spacing w:line="360" w:lineRule="auto"/>
        <w:ind w:left="0" w:firstLine="0"/>
        <w:jc w:val="both"/>
        <w:rPr>
          <w:rFonts w:cs="Arial"/>
          <w:sz w:val="24"/>
        </w:rPr>
      </w:pPr>
      <w:r>
        <w:rPr>
          <w:rFonts w:cs="Arial"/>
          <w:sz w:val="24"/>
        </w:rPr>
        <w:t>São repassados os encaminhamentos para o próximo encontro de Grupo de Trabalho com a comissão de atingidos de Paracatu de Baixo.</w:t>
      </w:r>
    </w:p>
    <w:p w:rsidR="004E7A72" w:rsidRPr="004E7A72" w:rsidRDefault="004E7A72" w:rsidP="004E7A72">
      <w:pPr>
        <w:pStyle w:val="PargrafodaLista"/>
        <w:rPr>
          <w:rFonts w:cs="Arial"/>
          <w:sz w:val="24"/>
        </w:rPr>
      </w:pPr>
    </w:p>
    <w:p w:rsidR="004E7A72" w:rsidRDefault="004E7A72" w:rsidP="008A4AC4">
      <w:pPr>
        <w:pStyle w:val="PargrafodaLista"/>
        <w:numPr>
          <w:ilvl w:val="0"/>
          <w:numId w:val="30"/>
        </w:numPr>
        <w:spacing w:line="360" w:lineRule="auto"/>
        <w:ind w:left="0" w:firstLine="0"/>
        <w:jc w:val="both"/>
        <w:rPr>
          <w:rFonts w:cs="Arial"/>
          <w:sz w:val="24"/>
        </w:rPr>
      </w:pPr>
      <w:r>
        <w:rPr>
          <w:rFonts w:cs="Arial"/>
          <w:sz w:val="24"/>
        </w:rPr>
        <w:t>A assessoria técnica solicita que a agenda semanal seja enviada no período de quarta a quarta-feira, visto que o envio regular nas segundas não está sendo cumprido com a regularidade necessária.</w:t>
      </w:r>
    </w:p>
    <w:p w:rsidR="004E7A72" w:rsidRPr="004E7A72" w:rsidRDefault="004E7A72" w:rsidP="004E7A72">
      <w:pPr>
        <w:pStyle w:val="PargrafodaLista"/>
        <w:rPr>
          <w:rFonts w:cs="Arial"/>
          <w:sz w:val="24"/>
        </w:rPr>
      </w:pPr>
    </w:p>
    <w:p w:rsidR="004E7A72" w:rsidRPr="008A4AC4" w:rsidRDefault="004E7A72" w:rsidP="008A4AC4">
      <w:pPr>
        <w:pStyle w:val="PargrafodaLista"/>
        <w:numPr>
          <w:ilvl w:val="0"/>
          <w:numId w:val="30"/>
        </w:numPr>
        <w:spacing w:line="360" w:lineRule="auto"/>
        <w:ind w:left="0" w:firstLine="0"/>
        <w:jc w:val="both"/>
        <w:rPr>
          <w:rFonts w:cs="Arial"/>
          <w:sz w:val="24"/>
        </w:rPr>
      </w:pPr>
      <w:r>
        <w:rPr>
          <w:rFonts w:cs="Arial"/>
          <w:sz w:val="24"/>
        </w:rPr>
        <w:t>Sem mais assuntos a tratar a reunião se encerra.</w:t>
      </w:r>
    </w:p>
    <w:p w:rsidR="00D57E3D" w:rsidRDefault="00D57E3D" w:rsidP="00050B28"/>
    <w:p w:rsidR="00050B28" w:rsidRDefault="00050B28" w:rsidP="00AC32D2">
      <w:r>
        <w:lastRenderedPageBreak/>
        <w:t>.</w:t>
      </w:r>
    </w:p>
    <w:p w:rsidR="007C6EF2" w:rsidRPr="007C6EF2" w:rsidRDefault="00611965" w:rsidP="00611965">
      <w:pPr>
        <w:spacing w:line="360" w:lineRule="auto"/>
        <w:jc w:val="both"/>
        <w:rPr>
          <w:rFonts w:eastAsiaTheme="minorEastAsia" w:cs="Arial"/>
          <w:b/>
          <w:color w:val="848487"/>
          <w:sz w:val="28"/>
          <w:szCs w:val="28"/>
          <w:lang w:eastAsia="en-US"/>
        </w:rPr>
      </w:pPr>
      <w:r>
        <w:rPr>
          <w:rFonts w:eastAsiaTheme="minorEastAsia" w:cs="Arial"/>
          <w:b/>
          <w:color w:val="848487"/>
          <w:sz w:val="28"/>
          <w:szCs w:val="28"/>
          <w:lang w:eastAsia="en-US"/>
        </w:rPr>
        <w:t>LISTA DE PRESENÇA</w:t>
      </w:r>
    </w:p>
    <w:p w:rsidR="00F86C06" w:rsidRDefault="00F86C06" w:rsidP="00611965">
      <w:pPr>
        <w:spacing w:line="360" w:lineRule="auto"/>
        <w:jc w:val="both"/>
        <w:rPr>
          <w:rFonts w:eastAsiaTheme="minorEastAsia" w:cs="Arial"/>
          <w:b/>
          <w:color w:val="848487"/>
          <w:sz w:val="28"/>
          <w:szCs w:val="28"/>
          <w:lang w:eastAsia="en-US"/>
        </w:rPr>
      </w:pPr>
      <w:r>
        <w:rPr>
          <w:noProof/>
        </w:rPr>
        <w:drawing>
          <wp:inline distT="0" distB="0" distL="0" distR="0">
            <wp:extent cx="5524500" cy="3238500"/>
            <wp:effectExtent l="0" t="0" r="0" b="0"/>
            <wp:docPr id="2" name="Imagem 2" descr="C:\Users\Herkenhoff &amp; Prates\AppData\Local\Microsoft\Windows\INetCacheContent.Word\IMG_20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erkenhoff &amp; Prates\AppData\Local\Microsoft\Windows\INetCacheContent.Word\IMG_2063.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23" r="2766"/>
                    <a:stretch/>
                  </pic:blipFill>
                  <pic:spPr bwMode="auto">
                    <a:xfrm>
                      <a:off x="0" y="0"/>
                      <a:ext cx="5524642" cy="3238583"/>
                    </a:xfrm>
                    <a:prstGeom prst="rect">
                      <a:avLst/>
                    </a:prstGeom>
                    <a:noFill/>
                    <a:ln>
                      <a:noFill/>
                    </a:ln>
                    <a:extLst>
                      <a:ext uri="{53640926-AAD7-44D8-BBD7-CCE9431645EC}">
                        <a14:shadowObscured xmlns:a14="http://schemas.microsoft.com/office/drawing/2010/main"/>
                      </a:ext>
                    </a:extLst>
                  </pic:spPr>
                </pic:pic>
              </a:graphicData>
            </a:graphic>
          </wp:inline>
        </w:drawing>
      </w:r>
    </w:p>
    <w:p w:rsidR="0020343C" w:rsidRDefault="0020343C" w:rsidP="0020343C">
      <w:pPr>
        <w:spacing w:line="360" w:lineRule="auto"/>
        <w:jc w:val="center"/>
        <w:rPr>
          <w:rFonts w:eastAsiaTheme="minorEastAsia" w:cs="Arial"/>
          <w:b/>
          <w:color w:val="848487"/>
          <w:sz w:val="28"/>
          <w:szCs w:val="28"/>
          <w:lang w:eastAsia="en-US"/>
        </w:rPr>
      </w:pPr>
    </w:p>
    <w:p w:rsidR="008A5D3E" w:rsidRPr="00F30048" w:rsidRDefault="008A5D3E" w:rsidP="008A5D3E">
      <w:pPr>
        <w:spacing w:line="360" w:lineRule="auto"/>
        <w:jc w:val="both"/>
        <w:rPr>
          <w:rFonts w:eastAsiaTheme="minorEastAsia" w:cs="Arial"/>
          <w:b/>
          <w:color w:val="848487"/>
          <w:sz w:val="28"/>
          <w:szCs w:val="28"/>
          <w:lang w:eastAsia="en-US"/>
        </w:rPr>
      </w:pPr>
      <w:r w:rsidRPr="00F30048">
        <w:rPr>
          <w:rFonts w:eastAsiaTheme="minorEastAsia" w:cs="Arial"/>
          <w:b/>
          <w:color w:val="848487"/>
          <w:sz w:val="28"/>
          <w:szCs w:val="28"/>
          <w:lang w:eastAsia="en-US"/>
        </w:rPr>
        <w:t>REGISTRO FOTOGRÁFICO:</w:t>
      </w:r>
    </w:p>
    <w:p w:rsidR="007D3CBC" w:rsidRPr="007D3CBC" w:rsidRDefault="007D3CBC" w:rsidP="008A5D3E">
      <w:pPr>
        <w:spacing w:line="360" w:lineRule="auto"/>
        <w:jc w:val="both"/>
        <w:rPr>
          <w:rFonts w:cs="Arial"/>
          <w:b/>
          <w:bCs/>
          <w:sz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6"/>
      </w:tblGrid>
      <w:tr w:rsidR="0072525A" w:rsidRPr="007D3CBC" w:rsidTr="00E371AF">
        <w:tc>
          <w:tcPr>
            <w:tcW w:w="4818" w:type="dxa"/>
          </w:tcPr>
          <w:p w:rsidR="007D3CBC" w:rsidRPr="007D3CBC" w:rsidRDefault="0020343C" w:rsidP="008A5D3E">
            <w:pPr>
              <w:spacing w:after="200" w:line="360" w:lineRule="auto"/>
              <w:jc w:val="both"/>
              <w:rPr>
                <w:rFonts w:cs="Arial"/>
                <w:b/>
                <w:bCs/>
                <w:sz w:val="24"/>
              </w:rPr>
            </w:pPr>
            <w:r>
              <w:rPr>
                <w:noProof/>
              </w:rPr>
              <w:drawing>
                <wp:inline distT="0" distB="0" distL="0" distR="0">
                  <wp:extent cx="2541148" cy="1428750"/>
                  <wp:effectExtent l="0" t="0" r="0" b="0"/>
                  <wp:docPr id="3" name="Imagem 3" descr="C:\Users\Herkenhoff &amp; Prates\AppData\Local\Microsoft\Windows\INetCacheContent.Word\IMG_20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erkenhoff &amp; Prates\AppData\Local\Microsoft\Windows\INetCacheContent.Word\IMG_205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45026" cy="1430930"/>
                          </a:xfrm>
                          <a:prstGeom prst="rect">
                            <a:avLst/>
                          </a:prstGeom>
                          <a:noFill/>
                          <a:ln>
                            <a:noFill/>
                          </a:ln>
                        </pic:spPr>
                      </pic:pic>
                    </a:graphicData>
                  </a:graphic>
                </wp:inline>
              </w:drawing>
            </w:r>
          </w:p>
        </w:tc>
        <w:tc>
          <w:tcPr>
            <w:tcW w:w="4819" w:type="dxa"/>
          </w:tcPr>
          <w:p w:rsidR="007D3CBC" w:rsidRPr="007D3CBC" w:rsidRDefault="0020343C" w:rsidP="008A5D3E">
            <w:pPr>
              <w:spacing w:after="200" w:line="360" w:lineRule="auto"/>
              <w:jc w:val="both"/>
              <w:rPr>
                <w:rFonts w:cs="Arial"/>
                <w:b/>
                <w:bCs/>
                <w:sz w:val="24"/>
              </w:rPr>
            </w:pPr>
            <w:r>
              <w:rPr>
                <w:noProof/>
              </w:rPr>
              <w:drawing>
                <wp:inline distT="0" distB="0" distL="0" distR="0">
                  <wp:extent cx="2526208" cy="1420349"/>
                  <wp:effectExtent l="0" t="0" r="7620" b="8890"/>
                  <wp:docPr id="6" name="Imagem 6" descr="C:\Users\Herkenhoff &amp; Prates\AppData\Local\Microsoft\Windows\INetCacheContent.Word\IMG_20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erkenhoff &amp; Prates\AppData\Local\Microsoft\Windows\INetCacheContent.Word\IMG_2057.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30161" cy="1422572"/>
                          </a:xfrm>
                          <a:prstGeom prst="rect">
                            <a:avLst/>
                          </a:prstGeom>
                          <a:noFill/>
                          <a:ln>
                            <a:noFill/>
                          </a:ln>
                        </pic:spPr>
                      </pic:pic>
                    </a:graphicData>
                  </a:graphic>
                </wp:inline>
              </w:drawing>
            </w:r>
          </w:p>
        </w:tc>
      </w:tr>
      <w:tr w:rsidR="0072525A" w:rsidRPr="007D3CBC" w:rsidTr="00E371AF">
        <w:tc>
          <w:tcPr>
            <w:tcW w:w="4818" w:type="dxa"/>
          </w:tcPr>
          <w:p w:rsidR="007D3CBC" w:rsidRPr="007D3CBC" w:rsidRDefault="0020343C" w:rsidP="008A5D3E">
            <w:pPr>
              <w:spacing w:after="200" w:line="360" w:lineRule="auto"/>
              <w:jc w:val="both"/>
              <w:rPr>
                <w:rFonts w:cs="Arial"/>
                <w:b/>
                <w:bCs/>
                <w:sz w:val="24"/>
              </w:rPr>
            </w:pPr>
            <w:r>
              <w:rPr>
                <w:noProof/>
              </w:rPr>
              <w:drawing>
                <wp:inline distT="0" distB="0" distL="0" distR="0" wp14:anchorId="4EA1D698" wp14:editId="31B26EF2">
                  <wp:extent cx="2540635" cy="1428462"/>
                  <wp:effectExtent l="0" t="0" r="0" b="635"/>
                  <wp:docPr id="7" name="Imagem 7" descr="C:\Users\Herkenhoff &amp; Prates\AppData\Local\Microsoft\Windows\INetCacheContent.Word\IMG_2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erkenhoff &amp; Prates\AppData\Local\Microsoft\Windows\INetCacheContent.Word\IMG_203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5387" cy="1431134"/>
                          </a:xfrm>
                          <a:prstGeom prst="rect">
                            <a:avLst/>
                          </a:prstGeom>
                          <a:noFill/>
                          <a:ln>
                            <a:noFill/>
                          </a:ln>
                        </pic:spPr>
                      </pic:pic>
                    </a:graphicData>
                  </a:graphic>
                </wp:inline>
              </w:drawing>
            </w:r>
          </w:p>
        </w:tc>
        <w:tc>
          <w:tcPr>
            <w:tcW w:w="4819" w:type="dxa"/>
          </w:tcPr>
          <w:p w:rsidR="007D3CBC" w:rsidRPr="007D3CBC" w:rsidRDefault="0020343C" w:rsidP="008A5D3E">
            <w:pPr>
              <w:spacing w:after="200" w:line="360" w:lineRule="auto"/>
              <w:jc w:val="both"/>
              <w:rPr>
                <w:rFonts w:cs="Arial"/>
                <w:b/>
                <w:bCs/>
                <w:sz w:val="24"/>
              </w:rPr>
            </w:pPr>
            <w:r>
              <w:rPr>
                <w:noProof/>
              </w:rPr>
              <w:drawing>
                <wp:inline distT="0" distB="0" distL="0" distR="0">
                  <wp:extent cx="2540019" cy="1428115"/>
                  <wp:effectExtent l="0" t="0" r="0" b="635"/>
                  <wp:docPr id="10" name="Imagem 10" descr="C:\Users\Herkenhoff &amp; Prates\AppData\Local\Microsoft\Windows\INetCacheContent.Word\IMG_20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Herkenhoff &amp; Prates\AppData\Local\Microsoft\Windows\INetCacheContent.Word\IMG_2058.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45765" cy="1431346"/>
                          </a:xfrm>
                          <a:prstGeom prst="rect">
                            <a:avLst/>
                          </a:prstGeom>
                          <a:noFill/>
                          <a:ln>
                            <a:noFill/>
                          </a:ln>
                        </pic:spPr>
                      </pic:pic>
                    </a:graphicData>
                  </a:graphic>
                </wp:inline>
              </w:drawing>
            </w:r>
          </w:p>
        </w:tc>
      </w:tr>
      <w:tr w:rsidR="0072525A" w:rsidRPr="007D3CBC" w:rsidTr="00E371AF">
        <w:tc>
          <w:tcPr>
            <w:tcW w:w="4818" w:type="dxa"/>
          </w:tcPr>
          <w:p w:rsidR="007D3CBC" w:rsidRPr="007D3CBC" w:rsidRDefault="007D3CBC" w:rsidP="008A5D3E">
            <w:pPr>
              <w:spacing w:after="200" w:line="360" w:lineRule="auto"/>
              <w:jc w:val="both"/>
              <w:rPr>
                <w:rFonts w:cs="Arial"/>
                <w:b/>
                <w:bCs/>
                <w:sz w:val="24"/>
              </w:rPr>
            </w:pPr>
          </w:p>
        </w:tc>
        <w:tc>
          <w:tcPr>
            <w:tcW w:w="4819" w:type="dxa"/>
          </w:tcPr>
          <w:p w:rsidR="007D3CBC" w:rsidRPr="007D3CBC" w:rsidRDefault="007D3CBC" w:rsidP="008A5D3E">
            <w:pPr>
              <w:spacing w:after="200" w:line="360" w:lineRule="auto"/>
              <w:jc w:val="both"/>
              <w:rPr>
                <w:rFonts w:cs="Arial"/>
                <w:b/>
                <w:bCs/>
                <w:sz w:val="24"/>
              </w:rPr>
            </w:pPr>
          </w:p>
        </w:tc>
      </w:tr>
      <w:tr w:rsidR="0072525A" w:rsidRPr="007D3CBC" w:rsidTr="00E371AF">
        <w:tc>
          <w:tcPr>
            <w:tcW w:w="4818" w:type="dxa"/>
          </w:tcPr>
          <w:p w:rsidR="007D3CBC" w:rsidRPr="007D3CBC" w:rsidRDefault="007D3CBC" w:rsidP="008A5D3E">
            <w:pPr>
              <w:spacing w:after="200" w:line="360" w:lineRule="auto"/>
              <w:jc w:val="both"/>
              <w:rPr>
                <w:rFonts w:cs="Arial"/>
                <w:b/>
                <w:bCs/>
                <w:sz w:val="24"/>
              </w:rPr>
            </w:pPr>
          </w:p>
        </w:tc>
        <w:tc>
          <w:tcPr>
            <w:tcW w:w="4819" w:type="dxa"/>
          </w:tcPr>
          <w:p w:rsidR="007D3CBC" w:rsidRPr="007D3CBC" w:rsidRDefault="007D3CBC" w:rsidP="008A5D3E">
            <w:pPr>
              <w:spacing w:after="200" w:line="360" w:lineRule="auto"/>
              <w:jc w:val="both"/>
              <w:rPr>
                <w:rFonts w:cs="Arial"/>
                <w:b/>
                <w:bCs/>
                <w:sz w:val="24"/>
              </w:rPr>
            </w:pPr>
          </w:p>
        </w:tc>
      </w:tr>
    </w:tbl>
    <w:p w:rsidR="007D3CBC" w:rsidRPr="007D3CBC" w:rsidRDefault="007D3CBC" w:rsidP="008A5D3E">
      <w:pPr>
        <w:spacing w:after="200" w:line="360" w:lineRule="auto"/>
        <w:jc w:val="both"/>
        <w:rPr>
          <w:rFonts w:cs="Arial"/>
          <w:b/>
          <w:bCs/>
          <w:sz w:val="24"/>
        </w:rPr>
      </w:pPr>
    </w:p>
    <w:sectPr w:rsidR="007D3CBC" w:rsidRPr="007D3CBC" w:rsidSect="00F30048">
      <w:headerReference w:type="default" r:id="rId13"/>
      <w:footerReference w:type="default" r:id="rId14"/>
      <w:pgSz w:w="11906" w:h="16838"/>
      <w:pgMar w:top="2093"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ACD" w:rsidRDefault="00704ACD" w:rsidP="00BF759F">
      <w:r>
        <w:separator/>
      </w:r>
    </w:p>
  </w:endnote>
  <w:endnote w:type="continuationSeparator" w:id="0">
    <w:p w:rsidR="00704ACD" w:rsidRDefault="00704ACD" w:rsidP="00BF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3546023"/>
      <w:docPartObj>
        <w:docPartGallery w:val="Page Numbers (Bottom of Page)"/>
        <w:docPartUnique/>
      </w:docPartObj>
    </w:sdtPr>
    <w:sdtEndPr/>
    <w:sdtContent>
      <w:p w:rsidR="00E65E8B" w:rsidRDefault="00E65E8B">
        <w:pPr>
          <w:pStyle w:val="Rodap"/>
          <w:jc w:val="right"/>
        </w:pPr>
        <w:r>
          <w:fldChar w:fldCharType="begin"/>
        </w:r>
        <w:r>
          <w:instrText xml:space="preserve"> PAGE   \* MERGEFORMAT </w:instrText>
        </w:r>
        <w:r>
          <w:fldChar w:fldCharType="separate"/>
        </w:r>
        <w:r w:rsidR="009E7FDA">
          <w:rPr>
            <w:noProof/>
          </w:rPr>
          <w:t>1</w:t>
        </w:r>
        <w:r>
          <w:rPr>
            <w:noProof/>
          </w:rPr>
          <w:fldChar w:fldCharType="end"/>
        </w:r>
      </w:p>
    </w:sdtContent>
  </w:sdt>
  <w:p w:rsidR="00E65E8B" w:rsidRDefault="00E65E8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ACD" w:rsidRDefault="00704ACD" w:rsidP="00BF759F">
      <w:r>
        <w:separator/>
      </w:r>
    </w:p>
  </w:footnote>
  <w:footnote w:type="continuationSeparator" w:id="0">
    <w:p w:rsidR="00704ACD" w:rsidRDefault="00704ACD" w:rsidP="00BF7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E8B" w:rsidRDefault="00E65E8B">
    <w:pPr>
      <w:pStyle w:val="Cabealho"/>
    </w:pPr>
    <w:r>
      <w:rPr>
        <w:noProof/>
      </w:rPr>
      <w:drawing>
        <wp:anchor distT="0" distB="0" distL="114300" distR="114300" simplePos="0" relativeHeight="251661312" behindDoc="0" locked="0" layoutInCell="1" allowOverlap="1" wp14:anchorId="3491686A" wp14:editId="495F8C37">
          <wp:simplePos x="0" y="0"/>
          <wp:positionH relativeFrom="column">
            <wp:posOffset>4381500</wp:posOffset>
          </wp:positionH>
          <wp:positionV relativeFrom="paragraph">
            <wp:posOffset>-422275</wp:posOffset>
          </wp:positionV>
          <wp:extent cx="1314450" cy="135699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4450" cy="13569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1892DC31" wp14:editId="5515F21B">
          <wp:simplePos x="0" y="0"/>
          <wp:positionH relativeFrom="column">
            <wp:posOffset>4410075</wp:posOffset>
          </wp:positionH>
          <wp:positionV relativeFrom="paragraph">
            <wp:posOffset>-422275</wp:posOffset>
          </wp:positionV>
          <wp:extent cx="1314450" cy="1356995"/>
          <wp:effectExtent l="0" t="0" r="0" b="0"/>
          <wp:wrapSquare wrapText="bothSides"/>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4450" cy="13569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B63EB"/>
    <w:multiLevelType w:val="hybridMultilevel"/>
    <w:tmpl w:val="1FC8852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FD43A8"/>
    <w:multiLevelType w:val="hybridMultilevel"/>
    <w:tmpl w:val="06CAD88E"/>
    <w:lvl w:ilvl="0" w:tplc="5DB8CE0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E3209B"/>
    <w:multiLevelType w:val="hybridMultilevel"/>
    <w:tmpl w:val="D33C58E2"/>
    <w:lvl w:ilvl="0" w:tplc="7A44E8F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7E71B42"/>
    <w:multiLevelType w:val="hybridMultilevel"/>
    <w:tmpl w:val="2DC8BC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FF48D3"/>
    <w:multiLevelType w:val="hybridMultilevel"/>
    <w:tmpl w:val="09EC223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ADA4FA7"/>
    <w:multiLevelType w:val="hybridMultilevel"/>
    <w:tmpl w:val="F760E60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0FB7F0C"/>
    <w:multiLevelType w:val="hybridMultilevel"/>
    <w:tmpl w:val="09EC223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2746A4A"/>
    <w:multiLevelType w:val="hybridMultilevel"/>
    <w:tmpl w:val="0BDE92F2"/>
    <w:lvl w:ilvl="0" w:tplc="1C1EF88E">
      <w:start w:val="1"/>
      <w:numFmt w:val="upp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5364CBC"/>
    <w:multiLevelType w:val="hybridMultilevel"/>
    <w:tmpl w:val="002AA2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7AD506E"/>
    <w:multiLevelType w:val="hybridMultilevel"/>
    <w:tmpl w:val="2990088C"/>
    <w:lvl w:ilvl="0" w:tplc="39CC997C">
      <w:start w:val="1"/>
      <w:numFmt w:val="decimal"/>
      <w:lvlText w:val="%1."/>
      <w:lvlJc w:val="left"/>
      <w:pPr>
        <w:ind w:left="720" w:hanging="360"/>
      </w:pPr>
      <w:rPr>
        <w:rFonts w:hint="default"/>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ECE5B53"/>
    <w:multiLevelType w:val="hybridMultilevel"/>
    <w:tmpl w:val="8D0216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792298A"/>
    <w:multiLevelType w:val="hybridMultilevel"/>
    <w:tmpl w:val="B4C0D47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82D57F0"/>
    <w:multiLevelType w:val="hybridMultilevel"/>
    <w:tmpl w:val="A48E7C66"/>
    <w:lvl w:ilvl="0" w:tplc="9412EDE2">
      <w:start w:val="1"/>
      <w:numFmt w:val="decimalZero"/>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3" w15:restartNumberingAfterBreak="0">
    <w:nsid w:val="43182F70"/>
    <w:multiLevelType w:val="hybridMultilevel"/>
    <w:tmpl w:val="34CA8F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48A2DF1"/>
    <w:multiLevelType w:val="hybridMultilevel"/>
    <w:tmpl w:val="7832B21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5255591"/>
    <w:multiLevelType w:val="hybridMultilevel"/>
    <w:tmpl w:val="17741176"/>
    <w:lvl w:ilvl="0" w:tplc="73A04798">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7623CF4"/>
    <w:multiLevelType w:val="hybridMultilevel"/>
    <w:tmpl w:val="B6BA6BC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CA465A0"/>
    <w:multiLevelType w:val="hybridMultilevel"/>
    <w:tmpl w:val="1C1CA13E"/>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8" w15:restartNumberingAfterBreak="0">
    <w:nsid w:val="4D04538C"/>
    <w:multiLevelType w:val="hybridMultilevel"/>
    <w:tmpl w:val="EF30B784"/>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50841F28"/>
    <w:multiLevelType w:val="hybridMultilevel"/>
    <w:tmpl w:val="1010BCAC"/>
    <w:lvl w:ilvl="0" w:tplc="FE046B4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A0E05BC"/>
    <w:multiLevelType w:val="hybridMultilevel"/>
    <w:tmpl w:val="394CAC2A"/>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1" w15:restartNumberingAfterBreak="0">
    <w:nsid w:val="5BE11F35"/>
    <w:multiLevelType w:val="hybridMultilevel"/>
    <w:tmpl w:val="1D7214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D1B13A9"/>
    <w:multiLevelType w:val="hybridMultilevel"/>
    <w:tmpl w:val="0100A0C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2A21DC2"/>
    <w:multiLevelType w:val="hybridMultilevel"/>
    <w:tmpl w:val="9C0A99B2"/>
    <w:lvl w:ilvl="0" w:tplc="AEDA72E8">
      <w:start w:val="1"/>
      <w:numFmt w:val="bullet"/>
      <w:lvlText w:val="•"/>
      <w:lvlJc w:val="left"/>
      <w:pPr>
        <w:tabs>
          <w:tab w:val="num" w:pos="720"/>
        </w:tabs>
        <w:ind w:left="720" w:hanging="360"/>
      </w:pPr>
      <w:rPr>
        <w:rFonts w:ascii="Arial" w:hAnsi="Arial" w:hint="default"/>
      </w:rPr>
    </w:lvl>
    <w:lvl w:ilvl="1" w:tplc="A27277A4" w:tentative="1">
      <w:start w:val="1"/>
      <w:numFmt w:val="bullet"/>
      <w:lvlText w:val="•"/>
      <w:lvlJc w:val="left"/>
      <w:pPr>
        <w:tabs>
          <w:tab w:val="num" w:pos="1440"/>
        </w:tabs>
        <w:ind w:left="1440" w:hanging="360"/>
      </w:pPr>
      <w:rPr>
        <w:rFonts w:ascii="Arial" w:hAnsi="Arial" w:hint="default"/>
      </w:rPr>
    </w:lvl>
    <w:lvl w:ilvl="2" w:tplc="74928C4E" w:tentative="1">
      <w:start w:val="1"/>
      <w:numFmt w:val="bullet"/>
      <w:lvlText w:val="•"/>
      <w:lvlJc w:val="left"/>
      <w:pPr>
        <w:tabs>
          <w:tab w:val="num" w:pos="2160"/>
        </w:tabs>
        <w:ind w:left="2160" w:hanging="360"/>
      </w:pPr>
      <w:rPr>
        <w:rFonts w:ascii="Arial" w:hAnsi="Arial" w:hint="default"/>
      </w:rPr>
    </w:lvl>
    <w:lvl w:ilvl="3" w:tplc="02467BD6" w:tentative="1">
      <w:start w:val="1"/>
      <w:numFmt w:val="bullet"/>
      <w:lvlText w:val="•"/>
      <w:lvlJc w:val="left"/>
      <w:pPr>
        <w:tabs>
          <w:tab w:val="num" w:pos="2880"/>
        </w:tabs>
        <w:ind w:left="2880" w:hanging="360"/>
      </w:pPr>
      <w:rPr>
        <w:rFonts w:ascii="Arial" w:hAnsi="Arial" w:hint="default"/>
      </w:rPr>
    </w:lvl>
    <w:lvl w:ilvl="4" w:tplc="2B4419D6" w:tentative="1">
      <w:start w:val="1"/>
      <w:numFmt w:val="bullet"/>
      <w:lvlText w:val="•"/>
      <w:lvlJc w:val="left"/>
      <w:pPr>
        <w:tabs>
          <w:tab w:val="num" w:pos="3600"/>
        </w:tabs>
        <w:ind w:left="3600" w:hanging="360"/>
      </w:pPr>
      <w:rPr>
        <w:rFonts w:ascii="Arial" w:hAnsi="Arial" w:hint="default"/>
      </w:rPr>
    </w:lvl>
    <w:lvl w:ilvl="5" w:tplc="ABBCD88E" w:tentative="1">
      <w:start w:val="1"/>
      <w:numFmt w:val="bullet"/>
      <w:lvlText w:val="•"/>
      <w:lvlJc w:val="left"/>
      <w:pPr>
        <w:tabs>
          <w:tab w:val="num" w:pos="4320"/>
        </w:tabs>
        <w:ind w:left="4320" w:hanging="360"/>
      </w:pPr>
      <w:rPr>
        <w:rFonts w:ascii="Arial" w:hAnsi="Arial" w:hint="default"/>
      </w:rPr>
    </w:lvl>
    <w:lvl w:ilvl="6" w:tplc="3CC47918" w:tentative="1">
      <w:start w:val="1"/>
      <w:numFmt w:val="bullet"/>
      <w:lvlText w:val="•"/>
      <w:lvlJc w:val="left"/>
      <w:pPr>
        <w:tabs>
          <w:tab w:val="num" w:pos="5040"/>
        </w:tabs>
        <w:ind w:left="5040" w:hanging="360"/>
      </w:pPr>
      <w:rPr>
        <w:rFonts w:ascii="Arial" w:hAnsi="Arial" w:hint="default"/>
      </w:rPr>
    </w:lvl>
    <w:lvl w:ilvl="7" w:tplc="180ABF3E" w:tentative="1">
      <w:start w:val="1"/>
      <w:numFmt w:val="bullet"/>
      <w:lvlText w:val="•"/>
      <w:lvlJc w:val="left"/>
      <w:pPr>
        <w:tabs>
          <w:tab w:val="num" w:pos="5760"/>
        </w:tabs>
        <w:ind w:left="5760" w:hanging="360"/>
      </w:pPr>
      <w:rPr>
        <w:rFonts w:ascii="Arial" w:hAnsi="Arial" w:hint="default"/>
      </w:rPr>
    </w:lvl>
    <w:lvl w:ilvl="8" w:tplc="3DBE26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F82088"/>
    <w:multiLevelType w:val="hybridMultilevel"/>
    <w:tmpl w:val="943AF7B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5" w15:restartNumberingAfterBreak="0">
    <w:nsid w:val="638A6603"/>
    <w:multiLevelType w:val="hybridMultilevel"/>
    <w:tmpl w:val="776AAA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3BF6295"/>
    <w:multiLevelType w:val="hybridMultilevel"/>
    <w:tmpl w:val="5798F9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5C917F0"/>
    <w:multiLevelType w:val="hybridMultilevel"/>
    <w:tmpl w:val="59BE4CAE"/>
    <w:lvl w:ilvl="0" w:tplc="0416000F">
      <w:start w:val="1"/>
      <w:numFmt w:val="decimal"/>
      <w:lvlText w:val="%1."/>
      <w:lvlJc w:val="left"/>
      <w:pPr>
        <w:ind w:left="1004" w:hanging="360"/>
      </w:pPr>
    </w:lvl>
    <w:lvl w:ilvl="1" w:tplc="04160019">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8" w15:restartNumberingAfterBreak="0">
    <w:nsid w:val="67AC6D72"/>
    <w:multiLevelType w:val="hybridMultilevel"/>
    <w:tmpl w:val="EACE6FF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1800B72"/>
    <w:multiLevelType w:val="hybridMultilevel"/>
    <w:tmpl w:val="4CA2327C"/>
    <w:lvl w:ilvl="0" w:tplc="0416000F">
      <w:start w:val="1"/>
      <w:numFmt w:val="decimal"/>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0F">
      <w:start w:val="1"/>
      <w:numFmt w:val="decimal"/>
      <w:lvlText w:val="%3."/>
      <w:lvlJc w:val="left"/>
      <w:pPr>
        <w:tabs>
          <w:tab w:val="num" w:pos="2340"/>
        </w:tabs>
        <w:ind w:left="2340" w:hanging="36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0" w15:restartNumberingAfterBreak="0">
    <w:nsid w:val="7B3A20AF"/>
    <w:multiLevelType w:val="hybridMultilevel"/>
    <w:tmpl w:val="1AC2DD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DFF75D5"/>
    <w:multiLevelType w:val="hybridMultilevel"/>
    <w:tmpl w:val="AACA75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9"/>
  </w:num>
  <w:num w:numId="2">
    <w:abstractNumId w:val="26"/>
  </w:num>
  <w:num w:numId="3">
    <w:abstractNumId w:val="7"/>
  </w:num>
  <w:num w:numId="4">
    <w:abstractNumId w:val="1"/>
  </w:num>
  <w:num w:numId="5">
    <w:abstractNumId w:val="20"/>
  </w:num>
  <w:num w:numId="6">
    <w:abstractNumId w:val="15"/>
  </w:num>
  <w:num w:numId="7">
    <w:abstractNumId w:val="11"/>
  </w:num>
  <w:num w:numId="8">
    <w:abstractNumId w:val="18"/>
  </w:num>
  <w:num w:numId="9">
    <w:abstractNumId w:val="4"/>
  </w:num>
  <w:num w:numId="10">
    <w:abstractNumId w:val="19"/>
  </w:num>
  <w:num w:numId="11">
    <w:abstractNumId w:val="28"/>
  </w:num>
  <w:num w:numId="12">
    <w:abstractNumId w:val="23"/>
  </w:num>
  <w:num w:numId="13">
    <w:abstractNumId w:val="5"/>
  </w:num>
  <w:num w:numId="14">
    <w:abstractNumId w:val="2"/>
  </w:num>
  <w:num w:numId="15">
    <w:abstractNumId w:val="21"/>
  </w:num>
  <w:num w:numId="16">
    <w:abstractNumId w:val="6"/>
  </w:num>
  <w:num w:numId="17">
    <w:abstractNumId w:val="22"/>
  </w:num>
  <w:num w:numId="18">
    <w:abstractNumId w:val="8"/>
  </w:num>
  <w:num w:numId="19">
    <w:abstractNumId w:val="16"/>
  </w:num>
  <w:num w:numId="20">
    <w:abstractNumId w:val="17"/>
  </w:num>
  <w:num w:numId="21">
    <w:abstractNumId w:val="12"/>
  </w:num>
  <w:num w:numId="22">
    <w:abstractNumId w:val="25"/>
  </w:num>
  <w:num w:numId="23">
    <w:abstractNumId w:val="30"/>
  </w:num>
  <w:num w:numId="24">
    <w:abstractNumId w:val="13"/>
  </w:num>
  <w:num w:numId="25">
    <w:abstractNumId w:val="3"/>
  </w:num>
  <w:num w:numId="26">
    <w:abstractNumId w:val="10"/>
  </w:num>
  <w:num w:numId="27">
    <w:abstractNumId w:val="31"/>
  </w:num>
  <w:num w:numId="28">
    <w:abstractNumId w:val="14"/>
  </w:num>
  <w:num w:numId="29">
    <w:abstractNumId w:val="0"/>
  </w:num>
  <w:num w:numId="30">
    <w:abstractNumId w:val="9"/>
  </w:num>
  <w:num w:numId="31">
    <w:abstractNumId w:val="24"/>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D34"/>
    <w:rsid w:val="00002A02"/>
    <w:rsid w:val="000033E5"/>
    <w:rsid w:val="00006D71"/>
    <w:rsid w:val="00015FFA"/>
    <w:rsid w:val="000160DA"/>
    <w:rsid w:val="00016324"/>
    <w:rsid w:val="00020A4D"/>
    <w:rsid w:val="00022AC9"/>
    <w:rsid w:val="0002576F"/>
    <w:rsid w:val="000270D2"/>
    <w:rsid w:val="0003325F"/>
    <w:rsid w:val="000337E2"/>
    <w:rsid w:val="00036EBC"/>
    <w:rsid w:val="00040D94"/>
    <w:rsid w:val="000414DD"/>
    <w:rsid w:val="00041A0F"/>
    <w:rsid w:val="00041FD3"/>
    <w:rsid w:val="00046D5D"/>
    <w:rsid w:val="000473B0"/>
    <w:rsid w:val="000475C8"/>
    <w:rsid w:val="00050B28"/>
    <w:rsid w:val="00051365"/>
    <w:rsid w:val="00051774"/>
    <w:rsid w:val="00051E88"/>
    <w:rsid w:val="0005245E"/>
    <w:rsid w:val="0005393D"/>
    <w:rsid w:val="00056180"/>
    <w:rsid w:val="00056E94"/>
    <w:rsid w:val="00056FC4"/>
    <w:rsid w:val="00060DEE"/>
    <w:rsid w:val="000625AF"/>
    <w:rsid w:val="0006646B"/>
    <w:rsid w:val="00070984"/>
    <w:rsid w:val="0007417A"/>
    <w:rsid w:val="000765A6"/>
    <w:rsid w:val="000806B4"/>
    <w:rsid w:val="00080E61"/>
    <w:rsid w:val="000834DC"/>
    <w:rsid w:val="00083B89"/>
    <w:rsid w:val="000922FC"/>
    <w:rsid w:val="000974DA"/>
    <w:rsid w:val="00097BD8"/>
    <w:rsid w:val="000A101F"/>
    <w:rsid w:val="000A2813"/>
    <w:rsid w:val="000A30BD"/>
    <w:rsid w:val="000A5B6B"/>
    <w:rsid w:val="000A6047"/>
    <w:rsid w:val="000B040E"/>
    <w:rsid w:val="000B0DDD"/>
    <w:rsid w:val="000B4C3D"/>
    <w:rsid w:val="000B6FAC"/>
    <w:rsid w:val="000C13ED"/>
    <w:rsid w:val="000C166F"/>
    <w:rsid w:val="000C19FA"/>
    <w:rsid w:val="000C3F60"/>
    <w:rsid w:val="000C5375"/>
    <w:rsid w:val="000C55CE"/>
    <w:rsid w:val="000C62F4"/>
    <w:rsid w:val="000D1E07"/>
    <w:rsid w:val="000D2C05"/>
    <w:rsid w:val="000D4758"/>
    <w:rsid w:val="000D4C5C"/>
    <w:rsid w:val="000D642B"/>
    <w:rsid w:val="000E1941"/>
    <w:rsid w:val="000E3BEE"/>
    <w:rsid w:val="000E68EB"/>
    <w:rsid w:val="000E7E3A"/>
    <w:rsid w:val="000F0245"/>
    <w:rsid w:val="000F622B"/>
    <w:rsid w:val="000F6FC9"/>
    <w:rsid w:val="0010108F"/>
    <w:rsid w:val="001018E4"/>
    <w:rsid w:val="00101D23"/>
    <w:rsid w:val="00103027"/>
    <w:rsid w:val="0010672E"/>
    <w:rsid w:val="00106A5E"/>
    <w:rsid w:val="001121AF"/>
    <w:rsid w:val="001159DD"/>
    <w:rsid w:val="001165DB"/>
    <w:rsid w:val="00116764"/>
    <w:rsid w:val="001167B3"/>
    <w:rsid w:val="00116F4C"/>
    <w:rsid w:val="00117D66"/>
    <w:rsid w:val="00120E18"/>
    <w:rsid w:val="00121C74"/>
    <w:rsid w:val="00125D99"/>
    <w:rsid w:val="00125EF4"/>
    <w:rsid w:val="00126391"/>
    <w:rsid w:val="00127889"/>
    <w:rsid w:val="00130115"/>
    <w:rsid w:val="00131130"/>
    <w:rsid w:val="00132446"/>
    <w:rsid w:val="00133FC1"/>
    <w:rsid w:val="00135B16"/>
    <w:rsid w:val="00141148"/>
    <w:rsid w:val="00145C30"/>
    <w:rsid w:val="00146EEF"/>
    <w:rsid w:val="0015485E"/>
    <w:rsid w:val="001619FD"/>
    <w:rsid w:val="00164AAE"/>
    <w:rsid w:val="001670B4"/>
    <w:rsid w:val="0017068D"/>
    <w:rsid w:val="00170F7B"/>
    <w:rsid w:val="00171ACC"/>
    <w:rsid w:val="00172130"/>
    <w:rsid w:val="00175F25"/>
    <w:rsid w:val="00176BE0"/>
    <w:rsid w:val="001777BB"/>
    <w:rsid w:val="00181517"/>
    <w:rsid w:val="0019045F"/>
    <w:rsid w:val="00190E38"/>
    <w:rsid w:val="00193045"/>
    <w:rsid w:val="001942FB"/>
    <w:rsid w:val="00195E44"/>
    <w:rsid w:val="001A0607"/>
    <w:rsid w:val="001A0BCB"/>
    <w:rsid w:val="001A0D8A"/>
    <w:rsid w:val="001A4992"/>
    <w:rsid w:val="001A4E6C"/>
    <w:rsid w:val="001A60AB"/>
    <w:rsid w:val="001B0823"/>
    <w:rsid w:val="001B76EC"/>
    <w:rsid w:val="001B79A3"/>
    <w:rsid w:val="001C2232"/>
    <w:rsid w:val="001C406C"/>
    <w:rsid w:val="001C4C59"/>
    <w:rsid w:val="001C5C38"/>
    <w:rsid w:val="001C6951"/>
    <w:rsid w:val="001C72D7"/>
    <w:rsid w:val="001D429E"/>
    <w:rsid w:val="001D463E"/>
    <w:rsid w:val="001D4F84"/>
    <w:rsid w:val="001D6185"/>
    <w:rsid w:val="001E21F8"/>
    <w:rsid w:val="001E258F"/>
    <w:rsid w:val="001E378D"/>
    <w:rsid w:val="001F2B42"/>
    <w:rsid w:val="001F59C0"/>
    <w:rsid w:val="001F7814"/>
    <w:rsid w:val="00202654"/>
    <w:rsid w:val="0020343C"/>
    <w:rsid w:val="002034E3"/>
    <w:rsid w:val="002047D0"/>
    <w:rsid w:val="00205E3D"/>
    <w:rsid w:val="002062AF"/>
    <w:rsid w:val="00207CF4"/>
    <w:rsid w:val="0021229C"/>
    <w:rsid w:val="00212486"/>
    <w:rsid w:val="00212921"/>
    <w:rsid w:val="00213057"/>
    <w:rsid w:val="002138F2"/>
    <w:rsid w:val="00213E19"/>
    <w:rsid w:val="002169DA"/>
    <w:rsid w:val="0021768D"/>
    <w:rsid w:val="00217C61"/>
    <w:rsid w:val="002221F2"/>
    <w:rsid w:val="00222DC7"/>
    <w:rsid w:val="00223AAF"/>
    <w:rsid w:val="00223AC7"/>
    <w:rsid w:val="0022703F"/>
    <w:rsid w:val="002321FC"/>
    <w:rsid w:val="00232831"/>
    <w:rsid w:val="002352D9"/>
    <w:rsid w:val="00236495"/>
    <w:rsid w:val="00242B50"/>
    <w:rsid w:val="002441B2"/>
    <w:rsid w:val="00246728"/>
    <w:rsid w:val="002469E8"/>
    <w:rsid w:val="00251BB3"/>
    <w:rsid w:val="00253088"/>
    <w:rsid w:val="0025404E"/>
    <w:rsid w:val="00254E50"/>
    <w:rsid w:val="0025524C"/>
    <w:rsid w:val="002606C5"/>
    <w:rsid w:val="00261B9E"/>
    <w:rsid w:val="00264CC1"/>
    <w:rsid w:val="00267746"/>
    <w:rsid w:val="0027507B"/>
    <w:rsid w:val="00276339"/>
    <w:rsid w:val="0028275D"/>
    <w:rsid w:val="00282873"/>
    <w:rsid w:val="002838F3"/>
    <w:rsid w:val="00283B82"/>
    <w:rsid w:val="00284629"/>
    <w:rsid w:val="002850A4"/>
    <w:rsid w:val="00286E63"/>
    <w:rsid w:val="002875A2"/>
    <w:rsid w:val="0029353B"/>
    <w:rsid w:val="00293F89"/>
    <w:rsid w:val="00296E3D"/>
    <w:rsid w:val="002A0A51"/>
    <w:rsid w:val="002A57CA"/>
    <w:rsid w:val="002A7EA7"/>
    <w:rsid w:val="002B17D0"/>
    <w:rsid w:val="002B5506"/>
    <w:rsid w:val="002B78D2"/>
    <w:rsid w:val="002C2604"/>
    <w:rsid w:val="002C56E1"/>
    <w:rsid w:val="002C6CE8"/>
    <w:rsid w:val="002D1F32"/>
    <w:rsid w:val="002D32ED"/>
    <w:rsid w:val="002D39B5"/>
    <w:rsid w:val="002D3BCA"/>
    <w:rsid w:val="002D3DE0"/>
    <w:rsid w:val="002D5053"/>
    <w:rsid w:val="002E024F"/>
    <w:rsid w:val="002E1014"/>
    <w:rsid w:val="002E1E2A"/>
    <w:rsid w:val="002E2DEB"/>
    <w:rsid w:val="002E4F4C"/>
    <w:rsid w:val="002E691D"/>
    <w:rsid w:val="002F513C"/>
    <w:rsid w:val="002F622F"/>
    <w:rsid w:val="002F6524"/>
    <w:rsid w:val="002F6719"/>
    <w:rsid w:val="00300B49"/>
    <w:rsid w:val="00300D73"/>
    <w:rsid w:val="00302A89"/>
    <w:rsid w:val="003035B0"/>
    <w:rsid w:val="00304EB6"/>
    <w:rsid w:val="00304FD5"/>
    <w:rsid w:val="00307F1B"/>
    <w:rsid w:val="003128EF"/>
    <w:rsid w:val="003135A1"/>
    <w:rsid w:val="00314E0C"/>
    <w:rsid w:val="00317BEB"/>
    <w:rsid w:val="003233DC"/>
    <w:rsid w:val="003236EB"/>
    <w:rsid w:val="0032438F"/>
    <w:rsid w:val="0032456C"/>
    <w:rsid w:val="00331232"/>
    <w:rsid w:val="00332EC9"/>
    <w:rsid w:val="00337341"/>
    <w:rsid w:val="00337775"/>
    <w:rsid w:val="0035091D"/>
    <w:rsid w:val="003568B7"/>
    <w:rsid w:val="00356913"/>
    <w:rsid w:val="00357ADE"/>
    <w:rsid w:val="00360210"/>
    <w:rsid w:val="00360435"/>
    <w:rsid w:val="0036208F"/>
    <w:rsid w:val="00364A1F"/>
    <w:rsid w:val="00364F78"/>
    <w:rsid w:val="00365B06"/>
    <w:rsid w:val="00365B63"/>
    <w:rsid w:val="00380BFD"/>
    <w:rsid w:val="00380E62"/>
    <w:rsid w:val="00383D46"/>
    <w:rsid w:val="003843F6"/>
    <w:rsid w:val="003861DC"/>
    <w:rsid w:val="00387884"/>
    <w:rsid w:val="00393B8C"/>
    <w:rsid w:val="00395E90"/>
    <w:rsid w:val="003A1FC6"/>
    <w:rsid w:val="003A2CC7"/>
    <w:rsid w:val="003A47F5"/>
    <w:rsid w:val="003A4CC7"/>
    <w:rsid w:val="003A6450"/>
    <w:rsid w:val="003A6BB3"/>
    <w:rsid w:val="003B02ED"/>
    <w:rsid w:val="003B1962"/>
    <w:rsid w:val="003B32B7"/>
    <w:rsid w:val="003B3C44"/>
    <w:rsid w:val="003B551D"/>
    <w:rsid w:val="003B6043"/>
    <w:rsid w:val="003B7B16"/>
    <w:rsid w:val="003C017F"/>
    <w:rsid w:val="003C093F"/>
    <w:rsid w:val="003C1471"/>
    <w:rsid w:val="003C1955"/>
    <w:rsid w:val="003C426A"/>
    <w:rsid w:val="003C5D9E"/>
    <w:rsid w:val="003D13B2"/>
    <w:rsid w:val="003E0838"/>
    <w:rsid w:val="003E1C8E"/>
    <w:rsid w:val="003E3D35"/>
    <w:rsid w:val="003E75DF"/>
    <w:rsid w:val="003F1E96"/>
    <w:rsid w:val="00402F70"/>
    <w:rsid w:val="00406B30"/>
    <w:rsid w:val="004126DD"/>
    <w:rsid w:val="0041292C"/>
    <w:rsid w:val="00412BE9"/>
    <w:rsid w:val="00414457"/>
    <w:rsid w:val="004160B1"/>
    <w:rsid w:val="00416D96"/>
    <w:rsid w:val="00417424"/>
    <w:rsid w:val="00430310"/>
    <w:rsid w:val="004329AC"/>
    <w:rsid w:val="00433681"/>
    <w:rsid w:val="004340AA"/>
    <w:rsid w:val="00440218"/>
    <w:rsid w:val="004409F0"/>
    <w:rsid w:val="0044373A"/>
    <w:rsid w:val="004454A6"/>
    <w:rsid w:val="00445811"/>
    <w:rsid w:val="00451214"/>
    <w:rsid w:val="004513B1"/>
    <w:rsid w:val="0045398C"/>
    <w:rsid w:val="0046297C"/>
    <w:rsid w:val="00462C8D"/>
    <w:rsid w:val="004630DA"/>
    <w:rsid w:val="004642C6"/>
    <w:rsid w:val="00466357"/>
    <w:rsid w:val="00466477"/>
    <w:rsid w:val="0046708E"/>
    <w:rsid w:val="00470BC5"/>
    <w:rsid w:val="004751C1"/>
    <w:rsid w:val="00476378"/>
    <w:rsid w:val="0047770C"/>
    <w:rsid w:val="00477872"/>
    <w:rsid w:val="0048058B"/>
    <w:rsid w:val="0048359A"/>
    <w:rsid w:val="0048792A"/>
    <w:rsid w:val="004927E0"/>
    <w:rsid w:val="00492B25"/>
    <w:rsid w:val="004931ED"/>
    <w:rsid w:val="00494677"/>
    <w:rsid w:val="00496E53"/>
    <w:rsid w:val="004A29AA"/>
    <w:rsid w:val="004A30F1"/>
    <w:rsid w:val="004A4649"/>
    <w:rsid w:val="004A5134"/>
    <w:rsid w:val="004A5286"/>
    <w:rsid w:val="004A6AE8"/>
    <w:rsid w:val="004B470E"/>
    <w:rsid w:val="004B5C69"/>
    <w:rsid w:val="004C1CA7"/>
    <w:rsid w:val="004D056A"/>
    <w:rsid w:val="004D05F0"/>
    <w:rsid w:val="004D15DF"/>
    <w:rsid w:val="004D275A"/>
    <w:rsid w:val="004D362B"/>
    <w:rsid w:val="004E0B1B"/>
    <w:rsid w:val="004E0F8B"/>
    <w:rsid w:val="004E277D"/>
    <w:rsid w:val="004E29A3"/>
    <w:rsid w:val="004E30F8"/>
    <w:rsid w:val="004E63E6"/>
    <w:rsid w:val="004E7A72"/>
    <w:rsid w:val="004F02AE"/>
    <w:rsid w:val="004F4E78"/>
    <w:rsid w:val="004F501A"/>
    <w:rsid w:val="00500106"/>
    <w:rsid w:val="005012EF"/>
    <w:rsid w:val="00501C84"/>
    <w:rsid w:val="00504173"/>
    <w:rsid w:val="00506BA3"/>
    <w:rsid w:val="00507E62"/>
    <w:rsid w:val="0051125C"/>
    <w:rsid w:val="00511290"/>
    <w:rsid w:val="0051290D"/>
    <w:rsid w:val="005203A0"/>
    <w:rsid w:val="00520436"/>
    <w:rsid w:val="00526E2C"/>
    <w:rsid w:val="00533EF2"/>
    <w:rsid w:val="00537C99"/>
    <w:rsid w:val="00537C9E"/>
    <w:rsid w:val="00542D9A"/>
    <w:rsid w:val="00543A79"/>
    <w:rsid w:val="00546462"/>
    <w:rsid w:val="005467A7"/>
    <w:rsid w:val="00553B13"/>
    <w:rsid w:val="005571ED"/>
    <w:rsid w:val="005625D9"/>
    <w:rsid w:val="00566AE8"/>
    <w:rsid w:val="005745FB"/>
    <w:rsid w:val="00577468"/>
    <w:rsid w:val="00580E75"/>
    <w:rsid w:val="005819C8"/>
    <w:rsid w:val="00584939"/>
    <w:rsid w:val="00585F4A"/>
    <w:rsid w:val="00595AD0"/>
    <w:rsid w:val="00596881"/>
    <w:rsid w:val="005A00B9"/>
    <w:rsid w:val="005A041C"/>
    <w:rsid w:val="005A094A"/>
    <w:rsid w:val="005A145C"/>
    <w:rsid w:val="005A781A"/>
    <w:rsid w:val="005B13E9"/>
    <w:rsid w:val="005B1421"/>
    <w:rsid w:val="005B1C2D"/>
    <w:rsid w:val="005B6953"/>
    <w:rsid w:val="005C4782"/>
    <w:rsid w:val="005C5871"/>
    <w:rsid w:val="005C6B72"/>
    <w:rsid w:val="005D0AA6"/>
    <w:rsid w:val="005D3A56"/>
    <w:rsid w:val="005D6778"/>
    <w:rsid w:val="005E0DB3"/>
    <w:rsid w:val="005E38AE"/>
    <w:rsid w:val="005E6E93"/>
    <w:rsid w:val="005E6E9E"/>
    <w:rsid w:val="005E7096"/>
    <w:rsid w:val="005F0226"/>
    <w:rsid w:val="005F052E"/>
    <w:rsid w:val="005F1592"/>
    <w:rsid w:val="005F3429"/>
    <w:rsid w:val="005F5FC2"/>
    <w:rsid w:val="005F685B"/>
    <w:rsid w:val="005F68A9"/>
    <w:rsid w:val="005F68CA"/>
    <w:rsid w:val="00602C51"/>
    <w:rsid w:val="006034FD"/>
    <w:rsid w:val="006068B0"/>
    <w:rsid w:val="00611314"/>
    <w:rsid w:val="00611965"/>
    <w:rsid w:val="00612413"/>
    <w:rsid w:val="006125F7"/>
    <w:rsid w:val="006171EF"/>
    <w:rsid w:val="00625CF0"/>
    <w:rsid w:val="006265B9"/>
    <w:rsid w:val="00626A34"/>
    <w:rsid w:val="00631531"/>
    <w:rsid w:val="00631D65"/>
    <w:rsid w:val="00634FBA"/>
    <w:rsid w:val="006368C3"/>
    <w:rsid w:val="00636F94"/>
    <w:rsid w:val="00637875"/>
    <w:rsid w:val="00646537"/>
    <w:rsid w:val="00647997"/>
    <w:rsid w:val="0065081D"/>
    <w:rsid w:val="00651304"/>
    <w:rsid w:val="00653616"/>
    <w:rsid w:val="006536E8"/>
    <w:rsid w:val="0065635C"/>
    <w:rsid w:val="00660304"/>
    <w:rsid w:val="00661C6B"/>
    <w:rsid w:val="00661FBF"/>
    <w:rsid w:val="00663208"/>
    <w:rsid w:val="006647F2"/>
    <w:rsid w:val="00667981"/>
    <w:rsid w:val="00667A7C"/>
    <w:rsid w:val="00670339"/>
    <w:rsid w:val="00671D41"/>
    <w:rsid w:val="00674812"/>
    <w:rsid w:val="00674B95"/>
    <w:rsid w:val="00675720"/>
    <w:rsid w:val="006777DD"/>
    <w:rsid w:val="00677A86"/>
    <w:rsid w:val="0068137D"/>
    <w:rsid w:val="00682359"/>
    <w:rsid w:val="00682F13"/>
    <w:rsid w:val="00683625"/>
    <w:rsid w:val="00690B8A"/>
    <w:rsid w:val="006912EC"/>
    <w:rsid w:val="00692440"/>
    <w:rsid w:val="00692A78"/>
    <w:rsid w:val="00692C3E"/>
    <w:rsid w:val="00695120"/>
    <w:rsid w:val="0069555C"/>
    <w:rsid w:val="006A2030"/>
    <w:rsid w:val="006A69CA"/>
    <w:rsid w:val="006A6F83"/>
    <w:rsid w:val="006A7357"/>
    <w:rsid w:val="006A73B6"/>
    <w:rsid w:val="006B3BFB"/>
    <w:rsid w:val="006B3F7F"/>
    <w:rsid w:val="006B5642"/>
    <w:rsid w:val="006B6183"/>
    <w:rsid w:val="006B6355"/>
    <w:rsid w:val="006B6614"/>
    <w:rsid w:val="006B6EBC"/>
    <w:rsid w:val="006B7579"/>
    <w:rsid w:val="006C3C94"/>
    <w:rsid w:val="006C3E90"/>
    <w:rsid w:val="006C4A46"/>
    <w:rsid w:val="006C4BA1"/>
    <w:rsid w:val="006D30A6"/>
    <w:rsid w:val="006D3F43"/>
    <w:rsid w:val="006D5726"/>
    <w:rsid w:val="006D6AE3"/>
    <w:rsid w:val="006E1E7C"/>
    <w:rsid w:val="006E39CE"/>
    <w:rsid w:val="006E4009"/>
    <w:rsid w:val="006E4975"/>
    <w:rsid w:val="006E6859"/>
    <w:rsid w:val="006E7A05"/>
    <w:rsid w:val="006F0495"/>
    <w:rsid w:val="006F15EC"/>
    <w:rsid w:val="006F348C"/>
    <w:rsid w:val="006F49E5"/>
    <w:rsid w:val="006F506D"/>
    <w:rsid w:val="006F5DB7"/>
    <w:rsid w:val="006F73DB"/>
    <w:rsid w:val="00700637"/>
    <w:rsid w:val="00700DB3"/>
    <w:rsid w:val="00702087"/>
    <w:rsid w:val="00704ACD"/>
    <w:rsid w:val="00704B36"/>
    <w:rsid w:val="0071185B"/>
    <w:rsid w:val="00711EFC"/>
    <w:rsid w:val="0071315D"/>
    <w:rsid w:val="00716DCD"/>
    <w:rsid w:val="00717A93"/>
    <w:rsid w:val="00721729"/>
    <w:rsid w:val="007235D7"/>
    <w:rsid w:val="0072525A"/>
    <w:rsid w:val="0072536B"/>
    <w:rsid w:val="00727611"/>
    <w:rsid w:val="00727F03"/>
    <w:rsid w:val="0073161B"/>
    <w:rsid w:val="00731C2C"/>
    <w:rsid w:val="00735034"/>
    <w:rsid w:val="007363B1"/>
    <w:rsid w:val="00742E4D"/>
    <w:rsid w:val="00744677"/>
    <w:rsid w:val="00751BC4"/>
    <w:rsid w:val="0075329E"/>
    <w:rsid w:val="00753323"/>
    <w:rsid w:val="007537D0"/>
    <w:rsid w:val="0075532E"/>
    <w:rsid w:val="00755700"/>
    <w:rsid w:val="007559A3"/>
    <w:rsid w:val="0075777F"/>
    <w:rsid w:val="0076101E"/>
    <w:rsid w:val="00761F51"/>
    <w:rsid w:val="007658AB"/>
    <w:rsid w:val="00766D34"/>
    <w:rsid w:val="0077306B"/>
    <w:rsid w:val="00773BD0"/>
    <w:rsid w:val="00775767"/>
    <w:rsid w:val="00780E5F"/>
    <w:rsid w:val="00782C3E"/>
    <w:rsid w:val="00783A5B"/>
    <w:rsid w:val="007850A0"/>
    <w:rsid w:val="00787160"/>
    <w:rsid w:val="007875FF"/>
    <w:rsid w:val="00787601"/>
    <w:rsid w:val="007910FC"/>
    <w:rsid w:val="00794E84"/>
    <w:rsid w:val="00794F37"/>
    <w:rsid w:val="0079624C"/>
    <w:rsid w:val="007A06FF"/>
    <w:rsid w:val="007A2082"/>
    <w:rsid w:val="007A3714"/>
    <w:rsid w:val="007A5D13"/>
    <w:rsid w:val="007A6978"/>
    <w:rsid w:val="007B21D4"/>
    <w:rsid w:val="007B6067"/>
    <w:rsid w:val="007B797A"/>
    <w:rsid w:val="007C0750"/>
    <w:rsid w:val="007C2458"/>
    <w:rsid w:val="007C2BC3"/>
    <w:rsid w:val="007C3586"/>
    <w:rsid w:val="007C375A"/>
    <w:rsid w:val="007C38AC"/>
    <w:rsid w:val="007C39C9"/>
    <w:rsid w:val="007C3F39"/>
    <w:rsid w:val="007C6EF2"/>
    <w:rsid w:val="007D3CBC"/>
    <w:rsid w:val="007D4823"/>
    <w:rsid w:val="007D730D"/>
    <w:rsid w:val="007D75A4"/>
    <w:rsid w:val="007E2A91"/>
    <w:rsid w:val="007E3D66"/>
    <w:rsid w:val="007E41B2"/>
    <w:rsid w:val="007E642F"/>
    <w:rsid w:val="007E7F24"/>
    <w:rsid w:val="007F2321"/>
    <w:rsid w:val="007F30DD"/>
    <w:rsid w:val="007F59FB"/>
    <w:rsid w:val="007F5FD5"/>
    <w:rsid w:val="007F6F70"/>
    <w:rsid w:val="007F7ED9"/>
    <w:rsid w:val="00803698"/>
    <w:rsid w:val="0080795A"/>
    <w:rsid w:val="0081294C"/>
    <w:rsid w:val="00813811"/>
    <w:rsid w:val="00815D83"/>
    <w:rsid w:val="008173C0"/>
    <w:rsid w:val="00817CA9"/>
    <w:rsid w:val="008200C7"/>
    <w:rsid w:val="0082206C"/>
    <w:rsid w:val="00824E9C"/>
    <w:rsid w:val="00825D3B"/>
    <w:rsid w:val="00831689"/>
    <w:rsid w:val="00835DCB"/>
    <w:rsid w:val="008414EA"/>
    <w:rsid w:val="008416C4"/>
    <w:rsid w:val="0084288B"/>
    <w:rsid w:val="00844745"/>
    <w:rsid w:val="00846427"/>
    <w:rsid w:val="00846614"/>
    <w:rsid w:val="0084741C"/>
    <w:rsid w:val="0085041A"/>
    <w:rsid w:val="008510C4"/>
    <w:rsid w:val="00851B0F"/>
    <w:rsid w:val="008529EB"/>
    <w:rsid w:val="00853339"/>
    <w:rsid w:val="00853732"/>
    <w:rsid w:val="008539C8"/>
    <w:rsid w:val="008546D4"/>
    <w:rsid w:val="00861285"/>
    <w:rsid w:val="008625A7"/>
    <w:rsid w:val="0086475F"/>
    <w:rsid w:val="00864F23"/>
    <w:rsid w:val="008660B6"/>
    <w:rsid w:val="00866237"/>
    <w:rsid w:val="008662B2"/>
    <w:rsid w:val="00866FE0"/>
    <w:rsid w:val="008759CE"/>
    <w:rsid w:val="00877B93"/>
    <w:rsid w:val="00881A04"/>
    <w:rsid w:val="008821DB"/>
    <w:rsid w:val="00883F93"/>
    <w:rsid w:val="00885D04"/>
    <w:rsid w:val="00885E86"/>
    <w:rsid w:val="008902D4"/>
    <w:rsid w:val="00895FFD"/>
    <w:rsid w:val="00896163"/>
    <w:rsid w:val="008A4AC4"/>
    <w:rsid w:val="008A5D3E"/>
    <w:rsid w:val="008A6130"/>
    <w:rsid w:val="008A7D25"/>
    <w:rsid w:val="008B063F"/>
    <w:rsid w:val="008B188C"/>
    <w:rsid w:val="008B1ED9"/>
    <w:rsid w:val="008B3859"/>
    <w:rsid w:val="008B5FCB"/>
    <w:rsid w:val="008B69D1"/>
    <w:rsid w:val="008B6B75"/>
    <w:rsid w:val="008B71C0"/>
    <w:rsid w:val="008C0C94"/>
    <w:rsid w:val="008C333C"/>
    <w:rsid w:val="008C4A3C"/>
    <w:rsid w:val="008D161E"/>
    <w:rsid w:val="008D20FB"/>
    <w:rsid w:val="008D2B7E"/>
    <w:rsid w:val="008D32D4"/>
    <w:rsid w:val="008E0E3F"/>
    <w:rsid w:val="008E1382"/>
    <w:rsid w:val="008E2778"/>
    <w:rsid w:val="008E58D1"/>
    <w:rsid w:val="008E7979"/>
    <w:rsid w:val="008F2C9E"/>
    <w:rsid w:val="008F7E76"/>
    <w:rsid w:val="0090135B"/>
    <w:rsid w:val="00901DD4"/>
    <w:rsid w:val="00902A7A"/>
    <w:rsid w:val="00903476"/>
    <w:rsid w:val="0090358F"/>
    <w:rsid w:val="00904088"/>
    <w:rsid w:val="009044E6"/>
    <w:rsid w:val="009059C2"/>
    <w:rsid w:val="00907367"/>
    <w:rsid w:val="0091000B"/>
    <w:rsid w:val="00912EF3"/>
    <w:rsid w:val="00915C87"/>
    <w:rsid w:val="009164FF"/>
    <w:rsid w:val="009177E7"/>
    <w:rsid w:val="00917C26"/>
    <w:rsid w:val="00921336"/>
    <w:rsid w:val="00921CBF"/>
    <w:rsid w:val="009237EA"/>
    <w:rsid w:val="00924226"/>
    <w:rsid w:val="00926FEB"/>
    <w:rsid w:val="00932B20"/>
    <w:rsid w:val="00932D73"/>
    <w:rsid w:val="009338DE"/>
    <w:rsid w:val="00935376"/>
    <w:rsid w:val="009357C1"/>
    <w:rsid w:val="0094000B"/>
    <w:rsid w:val="00940834"/>
    <w:rsid w:val="00940BF8"/>
    <w:rsid w:val="009419C9"/>
    <w:rsid w:val="00941A66"/>
    <w:rsid w:val="00942930"/>
    <w:rsid w:val="00943B7D"/>
    <w:rsid w:val="00944691"/>
    <w:rsid w:val="0094496A"/>
    <w:rsid w:val="0094590A"/>
    <w:rsid w:val="00946E7D"/>
    <w:rsid w:val="009475BF"/>
    <w:rsid w:val="00947DDD"/>
    <w:rsid w:val="0095174B"/>
    <w:rsid w:val="00953898"/>
    <w:rsid w:val="009553AF"/>
    <w:rsid w:val="009553B2"/>
    <w:rsid w:val="00957EF1"/>
    <w:rsid w:val="00967021"/>
    <w:rsid w:val="009673BE"/>
    <w:rsid w:val="00975A4D"/>
    <w:rsid w:val="009806FB"/>
    <w:rsid w:val="00982375"/>
    <w:rsid w:val="00983A91"/>
    <w:rsid w:val="0098405C"/>
    <w:rsid w:val="009850CB"/>
    <w:rsid w:val="00986833"/>
    <w:rsid w:val="00987929"/>
    <w:rsid w:val="00987D8C"/>
    <w:rsid w:val="009902C2"/>
    <w:rsid w:val="009902E6"/>
    <w:rsid w:val="009966A0"/>
    <w:rsid w:val="009A29E3"/>
    <w:rsid w:val="009B1C42"/>
    <w:rsid w:val="009B2DC3"/>
    <w:rsid w:val="009B3C07"/>
    <w:rsid w:val="009B3CBD"/>
    <w:rsid w:val="009B6016"/>
    <w:rsid w:val="009B6A4C"/>
    <w:rsid w:val="009B75DB"/>
    <w:rsid w:val="009C099E"/>
    <w:rsid w:val="009C15A0"/>
    <w:rsid w:val="009C185B"/>
    <w:rsid w:val="009C1FF4"/>
    <w:rsid w:val="009C5E6C"/>
    <w:rsid w:val="009C6808"/>
    <w:rsid w:val="009C7472"/>
    <w:rsid w:val="009C7970"/>
    <w:rsid w:val="009C7AE7"/>
    <w:rsid w:val="009D1492"/>
    <w:rsid w:val="009D1C15"/>
    <w:rsid w:val="009D42B0"/>
    <w:rsid w:val="009D6888"/>
    <w:rsid w:val="009D7D4A"/>
    <w:rsid w:val="009E0D30"/>
    <w:rsid w:val="009E2119"/>
    <w:rsid w:val="009E3761"/>
    <w:rsid w:val="009E41F7"/>
    <w:rsid w:val="009E48E2"/>
    <w:rsid w:val="009E4F59"/>
    <w:rsid w:val="009E5F25"/>
    <w:rsid w:val="009E6E4C"/>
    <w:rsid w:val="009E7FDA"/>
    <w:rsid w:val="009F0383"/>
    <w:rsid w:val="009F1F81"/>
    <w:rsid w:val="009F351C"/>
    <w:rsid w:val="009F65BF"/>
    <w:rsid w:val="00A00FDA"/>
    <w:rsid w:val="00A03367"/>
    <w:rsid w:val="00A046B2"/>
    <w:rsid w:val="00A05A04"/>
    <w:rsid w:val="00A06838"/>
    <w:rsid w:val="00A06B47"/>
    <w:rsid w:val="00A11324"/>
    <w:rsid w:val="00A15B1F"/>
    <w:rsid w:val="00A161BF"/>
    <w:rsid w:val="00A27291"/>
    <w:rsid w:val="00A3052C"/>
    <w:rsid w:val="00A3425F"/>
    <w:rsid w:val="00A41621"/>
    <w:rsid w:val="00A4248D"/>
    <w:rsid w:val="00A42BB6"/>
    <w:rsid w:val="00A46647"/>
    <w:rsid w:val="00A50838"/>
    <w:rsid w:val="00A50F6B"/>
    <w:rsid w:val="00A52AE4"/>
    <w:rsid w:val="00A541F9"/>
    <w:rsid w:val="00A564B3"/>
    <w:rsid w:val="00A57537"/>
    <w:rsid w:val="00A579D5"/>
    <w:rsid w:val="00A601FA"/>
    <w:rsid w:val="00A64AE1"/>
    <w:rsid w:val="00A65284"/>
    <w:rsid w:val="00A65387"/>
    <w:rsid w:val="00A65642"/>
    <w:rsid w:val="00A67DA3"/>
    <w:rsid w:val="00A67EFD"/>
    <w:rsid w:val="00A705A7"/>
    <w:rsid w:val="00A7116F"/>
    <w:rsid w:val="00A725B6"/>
    <w:rsid w:val="00A7307B"/>
    <w:rsid w:val="00A7725E"/>
    <w:rsid w:val="00A8080A"/>
    <w:rsid w:val="00A814D7"/>
    <w:rsid w:val="00A815D9"/>
    <w:rsid w:val="00A8774C"/>
    <w:rsid w:val="00A907D5"/>
    <w:rsid w:val="00A90D87"/>
    <w:rsid w:val="00A926F0"/>
    <w:rsid w:val="00A96982"/>
    <w:rsid w:val="00AA1AC6"/>
    <w:rsid w:val="00AA1D3F"/>
    <w:rsid w:val="00AA1EF5"/>
    <w:rsid w:val="00AA2FDD"/>
    <w:rsid w:val="00AB016C"/>
    <w:rsid w:val="00AB0F1A"/>
    <w:rsid w:val="00AB19C3"/>
    <w:rsid w:val="00AB2F47"/>
    <w:rsid w:val="00AB79D0"/>
    <w:rsid w:val="00AC32D2"/>
    <w:rsid w:val="00AC39E8"/>
    <w:rsid w:val="00AC6AFD"/>
    <w:rsid w:val="00AC771C"/>
    <w:rsid w:val="00AD0B3A"/>
    <w:rsid w:val="00AD13FE"/>
    <w:rsid w:val="00AD1707"/>
    <w:rsid w:val="00AD215E"/>
    <w:rsid w:val="00AD2F2F"/>
    <w:rsid w:val="00AD4944"/>
    <w:rsid w:val="00AD5A95"/>
    <w:rsid w:val="00AE2809"/>
    <w:rsid w:val="00AE797D"/>
    <w:rsid w:val="00AF0E71"/>
    <w:rsid w:val="00AF18E6"/>
    <w:rsid w:val="00AF5112"/>
    <w:rsid w:val="00AF5DD1"/>
    <w:rsid w:val="00AF5EDD"/>
    <w:rsid w:val="00AF63BF"/>
    <w:rsid w:val="00B03CAF"/>
    <w:rsid w:val="00B05C19"/>
    <w:rsid w:val="00B07461"/>
    <w:rsid w:val="00B10359"/>
    <w:rsid w:val="00B1332C"/>
    <w:rsid w:val="00B171AC"/>
    <w:rsid w:val="00B20F4B"/>
    <w:rsid w:val="00B22C62"/>
    <w:rsid w:val="00B27C46"/>
    <w:rsid w:val="00B3068D"/>
    <w:rsid w:val="00B317C2"/>
    <w:rsid w:val="00B327C7"/>
    <w:rsid w:val="00B32B45"/>
    <w:rsid w:val="00B332AC"/>
    <w:rsid w:val="00B334B6"/>
    <w:rsid w:val="00B34416"/>
    <w:rsid w:val="00B3453E"/>
    <w:rsid w:val="00B36035"/>
    <w:rsid w:val="00B362F6"/>
    <w:rsid w:val="00B45FA0"/>
    <w:rsid w:val="00B4608E"/>
    <w:rsid w:val="00B46B8C"/>
    <w:rsid w:val="00B50E4E"/>
    <w:rsid w:val="00B51816"/>
    <w:rsid w:val="00B5580C"/>
    <w:rsid w:val="00B601FB"/>
    <w:rsid w:val="00B62177"/>
    <w:rsid w:val="00B63CEF"/>
    <w:rsid w:val="00B6558A"/>
    <w:rsid w:val="00B65826"/>
    <w:rsid w:val="00B660E3"/>
    <w:rsid w:val="00B6660C"/>
    <w:rsid w:val="00B67568"/>
    <w:rsid w:val="00B708B9"/>
    <w:rsid w:val="00B70FB3"/>
    <w:rsid w:val="00B736E7"/>
    <w:rsid w:val="00B802CF"/>
    <w:rsid w:val="00B80E26"/>
    <w:rsid w:val="00B82EF8"/>
    <w:rsid w:val="00B8490A"/>
    <w:rsid w:val="00B864A9"/>
    <w:rsid w:val="00B922F5"/>
    <w:rsid w:val="00B9473D"/>
    <w:rsid w:val="00B952A7"/>
    <w:rsid w:val="00B95302"/>
    <w:rsid w:val="00B9565A"/>
    <w:rsid w:val="00B96EDC"/>
    <w:rsid w:val="00B97AEF"/>
    <w:rsid w:val="00B97CCC"/>
    <w:rsid w:val="00B97DA7"/>
    <w:rsid w:val="00BA3981"/>
    <w:rsid w:val="00BB4861"/>
    <w:rsid w:val="00BB4EE6"/>
    <w:rsid w:val="00BB70E0"/>
    <w:rsid w:val="00BB7A4F"/>
    <w:rsid w:val="00BC1EEB"/>
    <w:rsid w:val="00BC6EC9"/>
    <w:rsid w:val="00BC7835"/>
    <w:rsid w:val="00BD1FFD"/>
    <w:rsid w:val="00BD26F3"/>
    <w:rsid w:val="00BD407E"/>
    <w:rsid w:val="00BD5F8C"/>
    <w:rsid w:val="00BE0E80"/>
    <w:rsid w:val="00BE2D94"/>
    <w:rsid w:val="00BE4327"/>
    <w:rsid w:val="00BE696A"/>
    <w:rsid w:val="00BE6BD7"/>
    <w:rsid w:val="00BE74D4"/>
    <w:rsid w:val="00BF323A"/>
    <w:rsid w:val="00BF759F"/>
    <w:rsid w:val="00BF7F4C"/>
    <w:rsid w:val="00C00E8B"/>
    <w:rsid w:val="00C010C6"/>
    <w:rsid w:val="00C020B0"/>
    <w:rsid w:val="00C02D15"/>
    <w:rsid w:val="00C04CB4"/>
    <w:rsid w:val="00C05993"/>
    <w:rsid w:val="00C05B4F"/>
    <w:rsid w:val="00C05EBB"/>
    <w:rsid w:val="00C0635E"/>
    <w:rsid w:val="00C06EAF"/>
    <w:rsid w:val="00C1005F"/>
    <w:rsid w:val="00C108B4"/>
    <w:rsid w:val="00C1219F"/>
    <w:rsid w:val="00C1223B"/>
    <w:rsid w:val="00C153C2"/>
    <w:rsid w:val="00C156C2"/>
    <w:rsid w:val="00C16825"/>
    <w:rsid w:val="00C21850"/>
    <w:rsid w:val="00C22A14"/>
    <w:rsid w:val="00C2315C"/>
    <w:rsid w:val="00C23CAD"/>
    <w:rsid w:val="00C23EC1"/>
    <w:rsid w:val="00C243B7"/>
    <w:rsid w:val="00C27BB5"/>
    <w:rsid w:val="00C32124"/>
    <w:rsid w:val="00C35EFE"/>
    <w:rsid w:val="00C3647D"/>
    <w:rsid w:val="00C37F96"/>
    <w:rsid w:val="00C4089E"/>
    <w:rsid w:val="00C41F1E"/>
    <w:rsid w:val="00C444DF"/>
    <w:rsid w:val="00C47703"/>
    <w:rsid w:val="00C536BA"/>
    <w:rsid w:val="00C54829"/>
    <w:rsid w:val="00C5768A"/>
    <w:rsid w:val="00C576DE"/>
    <w:rsid w:val="00C57786"/>
    <w:rsid w:val="00C57FAB"/>
    <w:rsid w:val="00C6592F"/>
    <w:rsid w:val="00C67E4E"/>
    <w:rsid w:val="00C75592"/>
    <w:rsid w:val="00C75CE7"/>
    <w:rsid w:val="00C77CA0"/>
    <w:rsid w:val="00C8211F"/>
    <w:rsid w:val="00C82254"/>
    <w:rsid w:val="00C82FFA"/>
    <w:rsid w:val="00C84481"/>
    <w:rsid w:val="00C904D6"/>
    <w:rsid w:val="00C9200B"/>
    <w:rsid w:val="00C9280F"/>
    <w:rsid w:val="00C952D9"/>
    <w:rsid w:val="00C95FC3"/>
    <w:rsid w:val="00C9688F"/>
    <w:rsid w:val="00CA0187"/>
    <w:rsid w:val="00CA1556"/>
    <w:rsid w:val="00CA1E37"/>
    <w:rsid w:val="00CA63DC"/>
    <w:rsid w:val="00CA6850"/>
    <w:rsid w:val="00CB0A1B"/>
    <w:rsid w:val="00CB0FC5"/>
    <w:rsid w:val="00CB3191"/>
    <w:rsid w:val="00CB3876"/>
    <w:rsid w:val="00CB3E7D"/>
    <w:rsid w:val="00CB57C9"/>
    <w:rsid w:val="00CB5E7D"/>
    <w:rsid w:val="00CB64D8"/>
    <w:rsid w:val="00CB6E44"/>
    <w:rsid w:val="00CC0114"/>
    <w:rsid w:val="00CC5C13"/>
    <w:rsid w:val="00CC77FE"/>
    <w:rsid w:val="00CD059E"/>
    <w:rsid w:val="00CD4F41"/>
    <w:rsid w:val="00CD5E30"/>
    <w:rsid w:val="00CD67F3"/>
    <w:rsid w:val="00CE1698"/>
    <w:rsid w:val="00CE4840"/>
    <w:rsid w:val="00CF1FD1"/>
    <w:rsid w:val="00CF2D31"/>
    <w:rsid w:val="00D05D4C"/>
    <w:rsid w:val="00D06C27"/>
    <w:rsid w:val="00D07240"/>
    <w:rsid w:val="00D126E5"/>
    <w:rsid w:val="00D14689"/>
    <w:rsid w:val="00D15653"/>
    <w:rsid w:val="00D15896"/>
    <w:rsid w:val="00D20151"/>
    <w:rsid w:val="00D22531"/>
    <w:rsid w:val="00D2391E"/>
    <w:rsid w:val="00D25C0B"/>
    <w:rsid w:val="00D260FD"/>
    <w:rsid w:val="00D26290"/>
    <w:rsid w:val="00D27C4E"/>
    <w:rsid w:val="00D31862"/>
    <w:rsid w:val="00D3236B"/>
    <w:rsid w:val="00D325CE"/>
    <w:rsid w:val="00D32FD7"/>
    <w:rsid w:val="00D3325A"/>
    <w:rsid w:val="00D33B52"/>
    <w:rsid w:val="00D3473F"/>
    <w:rsid w:val="00D35402"/>
    <w:rsid w:val="00D35800"/>
    <w:rsid w:val="00D42236"/>
    <w:rsid w:val="00D43090"/>
    <w:rsid w:val="00D43C6E"/>
    <w:rsid w:val="00D44B07"/>
    <w:rsid w:val="00D44CE1"/>
    <w:rsid w:val="00D45F61"/>
    <w:rsid w:val="00D516E8"/>
    <w:rsid w:val="00D521E8"/>
    <w:rsid w:val="00D5437C"/>
    <w:rsid w:val="00D5584A"/>
    <w:rsid w:val="00D57E3D"/>
    <w:rsid w:val="00D600B6"/>
    <w:rsid w:val="00D6299F"/>
    <w:rsid w:val="00D644D3"/>
    <w:rsid w:val="00D64AC5"/>
    <w:rsid w:val="00D65C35"/>
    <w:rsid w:val="00D66868"/>
    <w:rsid w:val="00D67C54"/>
    <w:rsid w:val="00D736F8"/>
    <w:rsid w:val="00D75F52"/>
    <w:rsid w:val="00D76AE8"/>
    <w:rsid w:val="00D76C07"/>
    <w:rsid w:val="00D82E52"/>
    <w:rsid w:val="00D82FE5"/>
    <w:rsid w:val="00D8513B"/>
    <w:rsid w:val="00D8547F"/>
    <w:rsid w:val="00D85B9E"/>
    <w:rsid w:val="00D9022A"/>
    <w:rsid w:val="00D90DDB"/>
    <w:rsid w:val="00DA0926"/>
    <w:rsid w:val="00DA0DA8"/>
    <w:rsid w:val="00DA0F58"/>
    <w:rsid w:val="00DA263D"/>
    <w:rsid w:val="00DA6652"/>
    <w:rsid w:val="00DA6CD4"/>
    <w:rsid w:val="00DA6F29"/>
    <w:rsid w:val="00DA7E34"/>
    <w:rsid w:val="00DB0937"/>
    <w:rsid w:val="00DB3261"/>
    <w:rsid w:val="00DB61D6"/>
    <w:rsid w:val="00DB7A58"/>
    <w:rsid w:val="00DC085B"/>
    <w:rsid w:val="00DC1413"/>
    <w:rsid w:val="00DC3C44"/>
    <w:rsid w:val="00DC6F4F"/>
    <w:rsid w:val="00DC75BF"/>
    <w:rsid w:val="00DD05F1"/>
    <w:rsid w:val="00DD0CF6"/>
    <w:rsid w:val="00DD1929"/>
    <w:rsid w:val="00DD1D7C"/>
    <w:rsid w:val="00DD3492"/>
    <w:rsid w:val="00DD40AE"/>
    <w:rsid w:val="00DD6CC7"/>
    <w:rsid w:val="00DE2986"/>
    <w:rsid w:val="00DE494B"/>
    <w:rsid w:val="00DE4C76"/>
    <w:rsid w:val="00DE55E5"/>
    <w:rsid w:val="00DE6019"/>
    <w:rsid w:val="00DE620E"/>
    <w:rsid w:val="00DE6496"/>
    <w:rsid w:val="00DF2AE6"/>
    <w:rsid w:val="00DF46E7"/>
    <w:rsid w:val="00DF6CFD"/>
    <w:rsid w:val="00DF703D"/>
    <w:rsid w:val="00DF7044"/>
    <w:rsid w:val="00E016E4"/>
    <w:rsid w:val="00E042BE"/>
    <w:rsid w:val="00E04391"/>
    <w:rsid w:val="00E049EB"/>
    <w:rsid w:val="00E04C15"/>
    <w:rsid w:val="00E06AAB"/>
    <w:rsid w:val="00E13953"/>
    <w:rsid w:val="00E148E7"/>
    <w:rsid w:val="00E14933"/>
    <w:rsid w:val="00E16959"/>
    <w:rsid w:val="00E24688"/>
    <w:rsid w:val="00E25C1A"/>
    <w:rsid w:val="00E3016A"/>
    <w:rsid w:val="00E30DC9"/>
    <w:rsid w:val="00E31845"/>
    <w:rsid w:val="00E31D16"/>
    <w:rsid w:val="00E333B2"/>
    <w:rsid w:val="00E33D3B"/>
    <w:rsid w:val="00E34DCD"/>
    <w:rsid w:val="00E3545A"/>
    <w:rsid w:val="00E35551"/>
    <w:rsid w:val="00E371AF"/>
    <w:rsid w:val="00E411E4"/>
    <w:rsid w:val="00E42EDF"/>
    <w:rsid w:val="00E44C19"/>
    <w:rsid w:val="00E607BE"/>
    <w:rsid w:val="00E61469"/>
    <w:rsid w:val="00E65D7E"/>
    <w:rsid w:val="00E65E8B"/>
    <w:rsid w:val="00E70C3D"/>
    <w:rsid w:val="00E71D11"/>
    <w:rsid w:val="00E751B7"/>
    <w:rsid w:val="00E756EE"/>
    <w:rsid w:val="00E767AB"/>
    <w:rsid w:val="00E852F4"/>
    <w:rsid w:val="00E86316"/>
    <w:rsid w:val="00E90859"/>
    <w:rsid w:val="00E94D8D"/>
    <w:rsid w:val="00E966E7"/>
    <w:rsid w:val="00E978C4"/>
    <w:rsid w:val="00EA0D86"/>
    <w:rsid w:val="00EA15D2"/>
    <w:rsid w:val="00EA1D71"/>
    <w:rsid w:val="00EA4DB1"/>
    <w:rsid w:val="00EA4FB3"/>
    <w:rsid w:val="00EA72DA"/>
    <w:rsid w:val="00EB2FDF"/>
    <w:rsid w:val="00EB481A"/>
    <w:rsid w:val="00EB68B3"/>
    <w:rsid w:val="00EC27A6"/>
    <w:rsid w:val="00EC4AF7"/>
    <w:rsid w:val="00EC6F3F"/>
    <w:rsid w:val="00EC7F97"/>
    <w:rsid w:val="00ED182E"/>
    <w:rsid w:val="00ED2298"/>
    <w:rsid w:val="00ED4558"/>
    <w:rsid w:val="00ED4EC9"/>
    <w:rsid w:val="00ED557D"/>
    <w:rsid w:val="00ED7BEB"/>
    <w:rsid w:val="00EE335C"/>
    <w:rsid w:val="00EE59E3"/>
    <w:rsid w:val="00EE5F7B"/>
    <w:rsid w:val="00EE62E8"/>
    <w:rsid w:val="00EF12A3"/>
    <w:rsid w:val="00EF2E4F"/>
    <w:rsid w:val="00EF3979"/>
    <w:rsid w:val="00EF44D1"/>
    <w:rsid w:val="00EF5A3B"/>
    <w:rsid w:val="00F03140"/>
    <w:rsid w:val="00F03572"/>
    <w:rsid w:val="00F04214"/>
    <w:rsid w:val="00F04918"/>
    <w:rsid w:val="00F058DA"/>
    <w:rsid w:val="00F067F9"/>
    <w:rsid w:val="00F10D21"/>
    <w:rsid w:val="00F1169A"/>
    <w:rsid w:val="00F11FB9"/>
    <w:rsid w:val="00F145B0"/>
    <w:rsid w:val="00F16564"/>
    <w:rsid w:val="00F231E5"/>
    <w:rsid w:val="00F24598"/>
    <w:rsid w:val="00F2499D"/>
    <w:rsid w:val="00F27F14"/>
    <w:rsid w:val="00F30048"/>
    <w:rsid w:val="00F3200E"/>
    <w:rsid w:val="00F32DD6"/>
    <w:rsid w:val="00F3764D"/>
    <w:rsid w:val="00F37710"/>
    <w:rsid w:val="00F449AE"/>
    <w:rsid w:val="00F44C58"/>
    <w:rsid w:val="00F53DC9"/>
    <w:rsid w:val="00F576C1"/>
    <w:rsid w:val="00F60053"/>
    <w:rsid w:val="00F61488"/>
    <w:rsid w:val="00F639AB"/>
    <w:rsid w:val="00F65438"/>
    <w:rsid w:val="00F662F0"/>
    <w:rsid w:val="00F6648C"/>
    <w:rsid w:val="00F702C1"/>
    <w:rsid w:val="00F7533A"/>
    <w:rsid w:val="00F82545"/>
    <w:rsid w:val="00F830B2"/>
    <w:rsid w:val="00F85519"/>
    <w:rsid w:val="00F85776"/>
    <w:rsid w:val="00F861C4"/>
    <w:rsid w:val="00F86C06"/>
    <w:rsid w:val="00F87BF7"/>
    <w:rsid w:val="00F93AB2"/>
    <w:rsid w:val="00F95B77"/>
    <w:rsid w:val="00F96EB4"/>
    <w:rsid w:val="00F977AB"/>
    <w:rsid w:val="00F97830"/>
    <w:rsid w:val="00FA219E"/>
    <w:rsid w:val="00FA3CE2"/>
    <w:rsid w:val="00FA461B"/>
    <w:rsid w:val="00FA5DC8"/>
    <w:rsid w:val="00FA68B9"/>
    <w:rsid w:val="00FA68C2"/>
    <w:rsid w:val="00FA75DF"/>
    <w:rsid w:val="00FB378A"/>
    <w:rsid w:val="00FC2360"/>
    <w:rsid w:val="00FC24CF"/>
    <w:rsid w:val="00FC3190"/>
    <w:rsid w:val="00FC447E"/>
    <w:rsid w:val="00FC464A"/>
    <w:rsid w:val="00FC48CD"/>
    <w:rsid w:val="00FC5140"/>
    <w:rsid w:val="00FC5E03"/>
    <w:rsid w:val="00FC7332"/>
    <w:rsid w:val="00FC7439"/>
    <w:rsid w:val="00FD167D"/>
    <w:rsid w:val="00FD2FCB"/>
    <w:rsid w:val="00FD6B3F"/>
    <w:rsid w:val="00FE213B"/>
    <w:rsid w:val="00FE6420"/>
    <w:rsid w:val="00FF2703"/>
    <w:rsid w:val="00FF3395"/>
    <w:rsid w:val="00FF6C24"/>
    <w:rsid w:val="00FF7E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823526-0792-4A46-955D-BCCFABFCB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D34"/>
    <w:pPr>
      <w:spacing w:after="0" w:line="240" w:lineRule="auto"/>
    </w:pPr>
    <w:rPr>
      <w:rFonts w:ascii="Arial" w:eastAsia="Times New Roman" w:hAnsi="Arial" w:cs="Times New Roman"/>
      <w:sz w:val="20"/>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766D34"/>
    <w:pPr>
      <w:tabs>
        <w:tab w:val="center" w:pos="4419"/>
        <w:tab w:val="right" w:pos="8838"/>
      </w:tabs>
    </w:pPr>
  </w:style>
  <w:style w:type="character" w:customStyle="1" w:styleId="CabealhoChar">
    <w:name w:val="Cabeçalho Char"/>
    <w:basedOn w:val="Fontepargpadro"/>
    <w:link w:val="Cabealho"/>
    <w:uiPriority w:val="99"/>
    <w:rsid w:val="00766D34"/>
    <w:rPr>
      <w:rFonts w:ascii="Arial" w:eastAsia="Times New Roman" w:hAnsi="Arial" w:cs="Times New Roman"/>
      <w:sz w:val="20"/>
      <w:szCs w:val="24"/>
      <w:lang w:eastAsia="pt-BR"/>
    </w:rPr>
  </w:style>
  <w:style w:type="paragraph" w:styleId="Textodebalo">
    <w:name w:val="Balloon Text"/>
    <w:basedOn w:val="Normal"/>
    <w:link w:val="TextodebaloChar"/>
    <w:uiPriority w:val="99"/>
    <w:semiHidden/>
    <w:unhideWhenUsed/>
    <w:rsid w:val="000D4C5C"/>
    <w:rPr>
      <w:rFonts w:ascii="Tahoma" w:hAnsi="Tahoma" w:cs="Tahoma"/>
      <w:sz w:val="16"/>
      <w:szCs w:val="16"/>
    </w:rPr>
  </w:style>
  <w:style w:type="character" w:customStyle="1" w:styleId="TextodebaloChar">
    <w:name w:val="Texto de balão Char"/>
    <w:basedOn w:val="Fontepargpadro"/>
    <w:link w:val="Textodebalo"/>
    <w:uiPriority w:val="99"/>
    <w:semiHidden/>
    <w:rsid w:val="000D4C5C"/>
    <w:rPr>
      <w:rFonts w:ascii="Tahoma" w:eastAsia="Times New Roman" w:hAnsi="Tahoma" w:cs="Tahoma"/>
      <w:sz w:val="16"/>
      <w:szCs w:val="16"/>
      <w:lang w:eastAsia="pt-BR"/>
    </w:rPr>
  </w:style>
  <w:style w:type="paragraph" w:styleId="NormalWeb">
    <w:name w:val="Normal (Web)"/>
    <w:basedOn w:val="Normal"/>
    <w:uiPriority w:val="99"/>
    <w:semiHidden/>
    <w:unhideWhenUsed/>
    <w:rsid w:val="003C426A"/>
    <w:pPr>
      <w:spacing w:before="100" w:beforeAutospacing="1" w:after="100" w:afterAutospacing="1"/>
    </w:pPr>
    <w:rPr>
      <w:rFonts w:ascii="Times New Roman" w:hAnsi="Times New Roman"/>
      <w:sz w:val="24"/>
    </w:rPr>
  </w:style>
  <w:style w:type="paragraph" w:styleId="PargrafodaLista">
    <w:name w:val="List Paragraph"/>
    <w:basedOn w:val="Normal"/>
    <w:uiPriority w:val="34"/>
    <w:qFormat/>
    <w:rsid w:val="00DA0926"/>
    <w:pPr>
      <w:ind w:left="720"/>
      <w:contextualSpacing/>
    </w:pPr>
  </w:style>
  <w:style w:type="character" w:styleId="Refdecomentrio">
    <w:name w:val="annotation reference"/>
    <w:basedOn w:val="Fontepargpadro"/>
    <w:uiPriority w:val="99"/>
    <w:semiHidden/>
    <w:unhideWhenUsed/>
    <w:rsid w:val="000D2C05"/>
    <w:rPr>
      <w:sz w:val="16"/>
      <w:szCs w:val="16"/>
    </w:rPr>
  </w:style>
  <w:style w:type="paragraph" w:styleId="Textodecomentrio">
    <w:name w:val="annotation text"/>
    <w:basedOn w:val="Normal"/>
    <w:link w:val="TextodecomentrioChar"/>
    <w:uiPriority w:val="99"/>
    <w:semiHidden/>
    <w:unhideWhenUsed/>
    <w:rsid w:val="000D2C05"/>
    <w:rPr>
      <w:szCs w:val="20"/>
    </w:rPr>
  </w:style>
  <w:style w:type="character" w:customStyle="1" w:styleId="TextodecomentrioChar">
    <w:name w:val="Texto de comentário Char"/>
    <w:basedOn w:val="Fontepargpadro"/>
    <w:link w:val="Textodecomentrio"/>
    <w:uiPriority w:val="99"/>
    <w:semiHidden/>
    <w:rsid w:val="000D2C05"/>
    <w:rPr>
      <w:rFonts w:ascii="Arial" w:eastAsia="Times New Roman" w:hAnsi="Arial"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0D2C05"/>
    <w:rPr>
      <w:b/>
      <w:bCs/>
    </w:rPr>
  </w:style>
  <w:style w:type="character" w:customStyle="1" w:styleId="AssuntodocomentrioChar">
    <w:name w:val="Assunto do comentário Char"/>
    <w:basedOn w:val="TextodecomentrioChar"/>
    <w:link w:val="Assuntodocomentrio"/>
    <w:uiPriority w:val="99"/>
    <w:semiHidden/>
    <w:rsid w:val="000D2C05"/>
    <w:rPr>
      <w:rFonts w:ascii="Arial" w:eastAsia="Times New Roman" w:hAnsi="Arial" w:cs="Times New Roman"/>
      <w:b/>
      <w:bCs/>
      <w:sz w:val="20"/>
      <w:szCs w:val="20"/>
      <w:lang w:eastAsia="pt-BR"/>
    </w:rPr>
  </w:style>
  <w:style w:type="character" w:customStyle="1" w:styleId="apple-converted-space">
    <w:name w:val="apple-converted-space"/>
    <w:basedOn w:val="Fontepargpadro"/>
    <w:rsid w:val="0003325F"/>
  </w:style>
  <w:style w:type="table" w:styleId="Tabelacomgrade">
    <w:name w:val="Table Grid"/>
    <w:basedOn w:val="Tabelanormal"/>
    <w:uiPriority w:val="59"/>
    <w:rsid w:val="00D75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AD5A95"/>
    <w:rPr>
      <w:i/>
      <w:iCs/>
    </w:rPr>
  </w:style>
  <w:style w:type="character" w:styleId="Hyperlink">
    <w:name w:val="Hyperlink"/>
    <w:basedOn w:val="Fontepargpadro"/>
    <w:uiPriority w:val="99"/>
    <w:unhideWhenUsed/>
    <w:rsid w:val="00813811"/>
    <w:rPr>
      <w:color w:val="0000FF" w:themeColor="hyperlink"/>
      <w:u w:val="single"/>
    </w:rPr>
  </w:style>
  <w:style w:type="paragraph" w:styleId="Rodap">
    <w:name w:val="footer"/>
    <w:basedOn w:val="Normal"/>
    <w:link w:val="RodapChar"/>
    <w:uiPriority w:val="99"/>
    <w:unhideWhenUsed/>
    <w:rsid w:val="00BF759F"/>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BF759F"/>
  </w:style>
  <w:style w:type="paragraph" w:styleId="Textodenotaderodap">
    <w:name w:val="footnote text"/>
    <w:basedOn w:val="Normal"/>
    <w:link w:val="TextodenotaderodapChar"/>
    <w:uiPriority w:val="99"/>
    <w:semiHidden/>
    <w:unhideWhenUsed/>
    <w:rsid w:val="00BF759F"/>
    <w:rPr>
      <w:rFonts w:asciiTheme="minorHAnsi" w:eastAsiaTheme="minorHAnsi" w:hAnsiTheme="minorHAnsi" w:cstheme="minorBidi"/>
      <w:szCs w:val="20"/>
      <w:lang w:eastAsia="en-US"/>
    </w:rPr>
  </w:style>
  <w:style w:type="character" w:customStyle="1" w:styleId="TextodenotaderodapChar">
    <w:name w:val="Texto de nota de rodapé Char"/>
    <w:basedOn w:val="Fontepargpadro"/>
    <w:link w:val="Textodenotaderodap"/>
    <w:uiPriority w:val="99"/>
    <w:semiHidden/>
    <w:rsid w:val="00BF759F"/>
    <w:rPr>
      <w:sz w:val="20"/>
      <w:szCs w:val="20"/>
    </w:rPr>
  </w:style>
  <w:style w:type="character" w:styleId="Refdenotaderodap">
    <w:name w:val="footnote reference"/>
    <w:basedOn w:val="Fontepargpadro"/>
    <w:uiPriority w:val="99"/>
    <w:semiHidden/>
    <w:unhideWhenUsed/>
    <w:rsid w:val="00BF75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00686">
      <w:bodyDiv w:val="1"/>
      <w:marLeft w:val="0"/>
      <w:marRight w:val="0"/>
      <w:marTop w:val="0"/>
      <w:marBottom w:val="0"/>
      <w:divBdr>
        <w:top w:val="none" w:sz="0" w:space="0" w:color="auto"/>
        <w:left w:val="none" w:sz="0" w:space="0" w:color="auto"/>
        <w:bottom w:val="none" w:sz="0" w:space="0" w:color="auto"/>
        <w:right w:val="none" w:sz="0" w:space="0" w:color="auto"/>
      </w:divBdr>
    </w:div>
    <w:div w:id="416634518">
      <w:bodyDiv w:val="1"/>
      <w:marLeft w:val="0"/>
      <w:marRight w:val="0"/>
      <w:marTop w:val="0"/>
      <w:marBottom w:val="0"/>
      <w:divBdr>
        <w:top w:val="none" w:sz="0" w:space="0" w:color="auto"/>
        <w:left w:val="none" w:sz="0" w:space="0" w:color="auto"/>
        <w:bottom w:val="none" w:sz="0" w:space="0" w:color="auto"/>
        <w:right w:val="none" w:sz="0" w:space="0" w:color="auto"/>
      </w:divBdr>
    </w:div>
    <w:div w:id="454956186">
      <w:bodyDiv w:val="1"/>
      <w:marLeft w:val="0"/>
      <w:marRight w:val="0"/>
      <w:marTop w:val="0"/>
      <w:marBottom w:val="0"/>
      <w:divBdr>
        <w:top w:val="none" w:sz="0" w:space="0" w:color="auto"/>
        <w:left w:val="none" w:sz="0" w:space="0" w:color="auto"/>
        <w:bottom w:val="none" w:sz="0" w:space="0" w:color="auto"/>
        <w:right w:val="none" w:sz="0" w:space="0" w:color="auto"/>
      </w:divBdr>
    </w:div>
    <w:div w:id="553002057">
      <w:bodyDiv w:val="1"/>
      <w:marLeft w:val="0"/>
      <w:marRight w:val="0"/>
      <w:marTop w:val="0"/>
      <w:marBottom w:val="0"/>
      <w:divBdr>
        <w:top w:val="none" w:sz="0" w:space="0" w:color="auto"/>
        <w:left w:val="none" w:sz="0" w:space="0" w:color="auto"/>
        <w:bottom w:val="none" w:sz="0" w:space="0" w:color="auto"/>
        <w:right w:val="none" w:sz="0" w:space="0" w:color="auto"/>
      </w:divBdr>
    </w:div>
    <w:div w:id="655259477">
      <w:bodyDiv w:val="1"/>
      <w:marLeft w:val="0"/>
      <w:marRight w:val="0"/>
      <w:marTop w:val="0"/>
      <w:marBottom w:val="0"/>
      <w:divBdr>
        <w:top w:val="none" w:sz="0" w:space="0" w:color="auto"/>
        <w:left w:val="none" w:sz="0" w:space="0" w:color="auto"/>
        <w:bottom w:val="none" w:sz="0" w:space="0" w:color="auto"/>
        <w:right w:val="none" w:sz="0" w:space="0" w:color="auto"/>
      </w:divBdr>
    </w:div>
    <w:div w:id="830607762">
      <w:bodyDiv w:val="1"/>
      <w:marLeft w:val="0"/>
      <w:marRight w:val="0"/>
      <w:marTop w:val="0"/>
      <w:marBottom w:val="0"/>
      <w:divBdr>
        <w:top w:val="none" w:sz="0" w:space="0" w:color="auto"/>
        <w:left w:val="none" w:sz="0" w:space="0" w:color="auto"/>
        <w:bottom w:val="none" w:sz="0" w:space="0" w:color="auto"/>
        <w:right w:val="none" w:sz="0" w:space="0" w:color="auto"/>
      </w:divBdr>
    </w:div>
    <w:div w:id="928125399">
      <w:bodyDiv w:val="1"/>
      <w:marLeft w:val="0"/>
      <w:marRight w:val="0"/>
      <w:marTop w:val="0"/>
      <w:marBottom w:val="0"/>
      <w:divBdr>
        <w:top w:val="none" w:sz="0" w:space="0" w:color="auto"/>
        <w:left w:val="none" w:sz="0" w:space="0" w:color="auto"/>
        <w:bottom w:val="none" w:sz="0" w:space="0" w:color="auto"/>
        <w:right w:val="none" w:sz="0" w:space="0" w:color="auto"/>
      </w:divBdr>
    </w:div>
    <w:div w:id="978264110">
      <w:bodyDiv w:val="1"/>
      <w:marLeft w:val="0"/>
      <w:marRight w:val="0"/>
      <w:marTop w:val="0"/>
      <w:marBottom w:val="0"/>
      <w:divBdr>
        <w:top w:val="none" w:sz="0" w:space="0" w:color="auto"/>
        <w:left w:val="none" w:sz="0" w:space="0" w:color="auto"/>
        <w:bottom w:val="none" w:sz="0" w:space="0" w:color="auto"/>
        <w:right w:val="none" w:sz="0" w:space="0" w:color="auto"/>
      </w:divBdr>
      <w:divsChild>
        <w:div w:id="869759173">
          <w:marLeft w:val="533"/>
          <w:marRight w:val="0"/>
          <w:marTop w:val="0"/>
          <w:marBottom w:val="0"/>
          <w:divBdr>
            <w:top w:val="none" w:sz="0" w:space="0" w:color="auto"/>
            <w:left w:val="none" w:sz="0" w:space="0" w:color="auto"/>
            <w:bottom w:val="none" w:sz="0" w:space="0" w:color="auto"/>
            <w:right w:val="none" w:sz="0" w:space="0" w:color="auto"/>
          </w:divBdr>
        </w:div>
        <w:div w:id="370376425">
          <w:marLeft w:val="533"/>
          <w:marRight w:val="0"/>
          <w:marTop w:val="0"/>
          <w:marBottom w:val="0"/>
          <w:divBdr>
            <w:top w:val="none" w:sz="0" w:space="0" w:color="auto"/>
            <w:left w:val="none" w:sz="0" w:space="0" w:color="auto"/>
            <w:bottom w:val="none" w:sz="0" w:space="0" w:color="auto"/>
            <w:right w:val="none" w:sz="0" w:space="0" w:color="auto"/>
          </w:divBdr>
        </w:div>
        <w:div w:id="1202473200">
          <w:marLeft w:val="533"/>
          <w:marRight w:val="0"/>
          <w:marTop w:val="0"/>
          <w:marBottom w:val="0"/>
          <w:divBdr>
            <w:top w:val="none" w:sz="0" w:space="0" w:color="auto"/>
            <w:left w:val="none" w:sz="0" w:space="0" w:color="auto"/>
            <w:bottom w:val="none" w:sz="0" w:space="0" w:color="auto"/>
            <w:right w:val="none" w:sz="0" w:space="0" w:color="auto"/>
          </w:divBdr>
        </w:div>
        <w:div w:id="1620792014">
          <w:marLeft w:val="533"/>
          <w:marRight w:val="0"/>
          <w:marTop w:val="0"/>
          <w:marBottom w:val="0"/>
          <w:divBdr>
            <w:top w:val="none" w:sz="0" w:space="0" w:color="auto"/>
            <w:left w:val="none" w:sz="0" w:space="0" w:color="auto"/>
            <w:bottom w:val="none" w:sz="0" w:space="0" w:color="auto"/>
            <w:right w:val="none" w:sz="0" w:space="0" w:color="auto"/>
          </w:divBdr>
        </w:div>
      </w:divsChild>
    </w:div>
    <w:div w:id="1040864838">
      <w:bodyDiv w:val="1"/>
      <w:marLeft w:val="0"/>
      <w:marRight w:val="0"/>
      <w:marTop w:val="0"/>
      <w:marBottom w:val="0"/>
      <w:divBdr>
        <w:top w:val="none" w:sz="0" w:space="0" w:color="auto"/>
        <w:left w:val="none" w:sz="0" w:space="0" w:color="auto"/>
        <w:bottom w:val="none" w:sz="0" w:space="0" w:color="auto"/>
        <w:right w:val="none" w:sz="0" w:space="0" w:color="auto"/>
      </w:divBdr>
      <w:divsChild>
        <w:div w:id="602687238">
          <w:marLeft w:val="0"/>
          <w:marRight w:val="0"/>
          <w:marTop w:val="0"/>
          <w:marBottom w:val="0"/>
          <w:divBdr>
            <w:top w:val="none" w:sz="0" w:space="0" w:color="auto"/>
            <w:left w:val="none" w:sz="0" w:space="0" w:color="auto"/>
            <w:bottom w:val="none" w:sz="0" w:space="0" w:color="auto"/>
            <w:right w:val="none" w:sz="0" w:space="0" w:color="auto"/>
          </w:divBdr>
        </w:div>
        <w:div w:id="1195270436">
          <w:marLeft w:val="0"/>
          <w:marRight w:val="0"/>
          <w:marTop w:val="0"/>
          <w:marBottom w:val="0"/>
          <w:divBdr>
            <w:top w:val="none" w:sz="0" w:space="0" w:color="auto"/>
            <w:left w:val="none" w:sz="0" w:space="0" w:color="auto"/>
            <w:bottom w:val="none" w:sz="0" w:space="0" w:color="auto"/>
            <w:right w:val="none" w:sz="0" w:space="0" w:color="auto"/>
          </w:divBdr>
        </w:div>
      </w:divsChild>
    </w:div>
    <w:div w:id="1097091117">
      <w:bodyDiv w:val="1"/>
      <w:marLeft w:val="0"/>
      <w:marRight w:val="0"/>
      <w:marTop w:val="0"/>
      <w:marBottom w:val="0"/>
      <w:divBdr>
        <w:top w:val="none" w:sz="0" w:space="0" w:color="auto"/>
        <w:left w:val="none" w:sz="0" w:space="0" w:color="auto"/>
        <w:bottom w:val="none" w:sz="0" w:space="0" w:color="auto"/>
        <w:right w:val="none" w:sz="0" w:space="0" w:color="auto"/>
      </w:divBdr>
    </w:div>
    <w:div w:id="1293053804">
      <w:bodyDiv w:val="1"/>
      <w:marLeft w:val="0"/>
      <w:marRight w:val="0"/>
      <w:marTop w:val="0"/>
      <w:marBottom w:val="0"/>
      <w:divBdr>
        <w:top w:val="none" w:sz="0" w:space="0" w:color="auto"/>
        <w:left w:val="none" w:sz="0" w:space="0" w:color="auto"/>
        <w:bottom w:val="none" w:sz="0" w:space="0" w:color="auto"/>
        <w:right w:val="none" w:sz="0" w:space="0" w:color="auto"/>
      </w:divBdr>
    </w:div>
    <w:div w:id="1303388245">
      <w:bodyDiv w:val="1"/>
      <w:marLeft w:val="0"/>
      <w:marRight w:val="0"/>
      <w:marTop w:val="0"/>
      <w:marBottom w:val="0"/>
      <w:divBdr>
        <w:top w:val="none" w:sz="0" w:space="0" w:color="auto"/>
        <w:left w:val="none" w:sz="0" w:space="0" w:color="auto"/>
        <w:bottom w:val="none" w:sz="0" w:space="0" w:color="auto"/>
        <w:right w:val="none" w:sz="0" w:space="0" w:color="auto"/>
      </w:divBdr>
    </w:div>
    <w:div w:id="1345939231">
      <w:bodyDiv w:val="1"/>
      <w:marLeft w:val="0"/>
      <w:marRight w:val="0"/>
      <w:marTop w:val="0"/>
      <w:marBottom w:val="0"/>
      <w:divBdr>
        <w:top w:val="none" w:sz="0" w:space="0" w:color="auto"/>
        <w:left w:val="none" w:sz="0" w:space="0" w:color="auto"/>
        <w:bottom w:val="none" w:sz="0" w:space="0" w:color="auto"/>
        <w:right w:val="none" w:sz="0" w:space="0" w:color="auto"/>
      </w:divBdr>
    </w:div>
    <w:div w:id="1362244791">
      <w:bodyDiv w:val="1"/>
      <w:marLeft w:val="0"/>
      <w:marRight w:val="0"/>
      <w:marTop w:val="0"/>
      <w:marBottom w:val="0"/>
      <w:divBdr>
        <w:top w:val="none" w:sz="0" w:space="0" w:color="auto"/>
        <w:left w:val="none" w:sz="0" w:space="0" w:color="auto"/>
        <w:bottom w:val="none" w:sz="0" w:space="0" w:color="auto"/>
        <w:right w:val="none" w:sz="0" w:space="0" w:color="auto"/>
      </w:divBdr>
    </w:div>
    <w:div w:id="1520661967">
      <w:bodyDiv w:val="1"/>
      <w:marLeft w:val="0"/>
      <w:marRight w:val="0"/>
      <w:marTop w:val="0"/>
      <w:marBottom w:val="0"/>
      <w:divBdr>
        <w:top w:val="none" w:sz="0" w:space="0" w:color="auto"/>
        <w:left w:val="none" w:sz="0" w:space="0" w:color="auto"/>
        <w:bottom w:val="none" w:sz="0" w:space="0" w:color="auto"/>
        <w:right w:val="none" w:sz="0" w:space="0" w:color="auto"/>
      </w:divBdr>
    </w:div>
    <w:div w:id="1826512474">
      <w:bodyDiv w:val="1"/>
      <w:marLeft w:val="0"/>
      <w:marRight w:val="0"/>
      <w:marTop w:val="0"/>
      <w:marBottom w:val="0"/>
      <w:divBdr>
        <w:top w:val="none" w:sz="0" w:space="0" w:color="auto"/>
        <w:left w:val="none" w:sz="0" w:space="0" w:color="auto"/>
        <w:bottom w:val="none" w:sz="0" w:space="0" w:color="auto"/>
        <w:right w:val="none" w:sz="0" w:space="0" w:color="auto"/>
      </w:divBdr>
      <w:divsChild>
        <w:div w:id="1430614389">
          <w:marLeft w:val="0"/>
          <w:marRight w:val="0"/>
          <w:marTop w:val="0"/>
          <w:marBottom w:val="0"/>
          <w:divBdr>
            <w:top w:val="none" w:sz="0" w:space="0" w:color="auto"/>
            <w:left w:val="none" w:sz="0" w:space="0" w:color="auto"/>
            <w:bottom w:val="none" w:sz="0" w:space="0" w:color="auto"/>
            <w:right w:val="none" w:sz="0" w:space="0" w:color="auto"/>
          </w:divBdr>
        </w:div>
        <w:div w:id="1091465317">
          <w:marLeft w:val="0"/>
          <w:marRight w:val="0"/>
          <w:marTop w:val="0"/>
          <w:marBottom w:val="0"/>
          <w:divBdr>
            <w:top w:val="none" w:sz="0" w:space="0" w:color="auto"/>
            <w:left w:val="none" w:sz="0" w:space="0" w:color="auto"/>
            <w:bottom w:val="none" w:sz="0" w:space="0" w:color="auto"/>
            <w:right w:val="none" w:sz="0" w:space="0" w:color="auto"/>
          </w:divBdr>
        </w:div>
      </w:divsChild>
    </w:div>
    <w:div w:id="1830904227">
      <w:bodyDiv w:val="1"/>
      <w:marLeft w:val="0"/>
      <w:marRight w:val="0"/>
      <w:marTop w:val="0"/>
      <w:marBottom w:val="0"/>
      <w:divBdr>
        <w:top w:val="none" w:sz="0" w:space="0" w:color="auto"/>
        <w:left w:val="none" w:sz="0" w:space="0" w:color="auto"/>
        <w:bottom w:val="none" w:sz="0" w:space="0" w:color="auto"/>
        <w:right w:val="none" w:sz="0" w:space="0" w:color="auto"/>
      </w:divBdr>
      <w:divsChild>
        <w:div w:id="1464423711">
          <w:marLeft w:val="0"/>
          <w:marRight w:val="0"/>
          <w:marTop w:val="0"/>
          <w:marBottom w:val="0"/>
          <w:divBdr>
            <w:top w:val="none" w:sz="0" w:space="0" w:color="auto"/>
            <w:left w:val="none" w:sz="0" w:space="0" w:color="auto"/>
            <w:bottom w:val="none" w:sz="0" w:space="0" w:color="auto"/>
            <w:right w:val="none" w:sz="0" w:space="0" w:color="auto"/>
          </w:divBdr>
        </w:div>
        <w:div w:id="7519765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DE4B0-698C-497F-904A-4374A0206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3225</Words>
  <Characters>17419</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Samarco Mineração S/A</Company>
  <LinksUpToDate>false</LinksUpToDate>
  <CharactersWithSpaces>20603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Najla Ribeiro Nazar Lamounier</dc:creator>
  <cp:lastModifiedBy>Cleber Henrique Ribeiro</cp:lastModifiedBy>
  <cp:revision>2</cp:revision>
  <cp:lastPrinted>2017-01-18T18:44:00Z</cp:lastPrinted>
  <dcterms:created xsi:type="dcterms:W3CDTF">2017-12-08T23:19:00Z</dcterms:created>
  <dcterms:modified xsi:type="dcterms:W3CDTF">2017-12-08T23:19:00Z</dcterms:modified>
</cp:coreProperties>
</file>